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A4" w:rsidRPr="007C643E" w:rsidRDefault="00A922A4" w:rsidP="00A922A4">
      <w:pPr>
        <w:tabs>
          <w:tab w:val="center" w:pos="2109"/>
        </w:tabs>
        <w:ind w:left="51" w:firstLine="2109"/>
        <w:rPr>
          <w:rFonts w:ascii="Arial Narrow" w:hAnsi="Arial Narrow" w:cs="Arial"/>
          <w:b/>
          <w:caps/>
          <w:spacing w:val="40"/>
          <w:sz w:val="26"/>
          <w:szCs w:val="26"/>
        </w:rPr>
      </w:pPr>
      <w:r w:rsidRPr="007C643E">
        <w:rPr>
          <w:rFonts w:ascii="Arial Narrow" w:hAnsi="Arial Narrow"/>
          <w:sz w:val="26"/>
          <w:szCs w:val="26"/>
        </w:rPr>
        <w:fldChar w:fldCharType="begin"/>
      </w:r>
      <w:r w:rsidRPr="007C643E">
        <w:rPr>
          <w:rFonts w:ascii="Arial Narrow" w:hAnsi="Arial Narrow"/>
          <w:sz w:val="26"/>
          <w:szCs w:val="26"/>
        </w:rPr>
        <w:instrText xml:space="preserve"> INCLUDEPICTURE "http://www.mai.gov.ro/documente/salzburg/docs/Logo.jpg" \* MERGEFORMATINET </w:instrText>
      </w:r>
      <w:r w:rsidRPr="007C643E">
        <w:rPr>
          <w:rFonts w:ascii="Arial Narrow" w:hAnsi="Arial Narrow"/>
          <w:sz w:val="26"/>
          <w:szCs w:val="26"/>
        </w:rPr>
        <w:fldChar w:fldCharType="end"/>
      </w:r>
    </w:p>
    <w:p w:rsidR="00A922A4" w:rsidRPr="007C643E" w:rsidRDefault="00A922A4" w:rsidP="00A922A4">
      <w:pPr>
        <w:tabs>
          <w:tab w:val="center" w:pos="2109"/>
        </w:tabs>
        <w:jc w:val="center"/>
        <w:rPr>
          <w:rFonts w:ascii="Arial Narrow" w:hAnsi="Arial Narrow" w:cs="Arial"/>
          <w:sz w:val="26"/>
          <w:szCs w:val="26"/>
        </w:rPr>
      </w:pPr>
    </w:p>
    <w:p w:rsidR="00A922A4" w:rsidRPr="007C643E" w:rsidRDefault="00A922A4" w:rsidP="00A922A4">
      <w:pPr>
        <w:jc w:val="both"/>
        <w:rPr>
          <w:rFonts w:ascii="Arial Narrow" w:hAnsi="Arial Narrow"/>
          <w:b/>
          <w:sz w:val="26"/>
          <w:szCs w:val="26"/>
        </w:rPr>
      </w:pPr>
      <w:r w:rsidRPr="007C643E">
        <w:rPr>
          <w:rFonts w:ascii="Arial Narrow" w:hAnsi="Arial Narrow"/>
          <w:b/>
          <w:sz w:val="26"/>
          <w:szCs w:val="26"/>
        </w:rPr>
        <w:t xml:space="preserve">     </w:t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</w:p>
    <w:p w:rsidR="00A922A4" w:rsidRPr="007C643E" w:rsidRDefault="00A922A4" w:rsidP="00A922A4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7C643E">
        <w:rPr>
          <w:rFonts w:ascii="Arial Narrow" w:hAnsi="Arial Narrow"/>
          <w:b/>
          <w:sz w:val="26"/>
          <w:szCs w:val="26"/>
        </w:rPr>
        <w:t xml:space="preserve">                                   </w:t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</w:r>
      <w:r w:rsidRPr="007C643E">
        <w:rPr>
          <w:rFonts w:ascii="Arial Narrow" w:hAnsi="Arial Narrow"/>
          <w:b/>
          <w:sz w:val="26"/>
          <w:szCs w:val="26"/>
        </w:rPr>
        <w:tab/>
        <w:t xml:space="preserve"> </w:t>
      </w:r>
    </w:p>
    <w:p w:rsidR="00A922A4" w:rsidRPr="007C643E" w:rsidRDefault="00A922A4" w:rsidP="00A922A4">
      <w:pPr>
        <w:spacing w:line="276" w:lineRule="auto"/>
        <w:ind w:left="5664" w:firstLine="708"/>
        <w:jc w:val="both"/>
        <w:rPr>
          <w:rFonts w:ascii="Arial Narrow" w:hAnsi="Arial Narrow"/>
          <w:b/>
          <w:sz w:val="26"/>
          <w:szCs w:val="26"/>
        </w:rPr>
      </w:pPr>
    </w:p>
    <w:p w:rsidR="00FC7685" w:rsidRPr="007C643E" w:rsidRDefault="00FC7685" w:rsidP="00FC7685">
      <w:pPr>
        <w:jc w:val="center"/>
        <w:rPr>
          <w:rFonts w:ascii="Arial Narrow" w:hAnsi="Arial Narrow"/>
          <w:b/>
          <w:sz w:val="26"/>
          <w:szCs w:val="26"/>
        </w:rPr>
      </w:pPr>
    </w:p>
    <w:p w:rsidR="00246F73" w:rsidRDefault="00246F73" w:rsidP="00F81D41">
      <w:pPr>
        <w:tabs>
          <w:tab w:val="left" w:pos="8601"/>
        </w:tabs>
        <w:jc w:val="center"/>
        <w:rPr>
          <w:rFonts w:ascii="Arial Narrow" w:hAnsi="Arial Narrow"/>
          <w:b/>
          <w:sz w:val="26"/>
          <w:szCs w:val="26"/>
          <w:lang w:eastAsia="en-US"/>
        </w:rPr>
      </w:pPr>
    </w:p>
    <w:p w:rsidR="000D6C4F" w:rsidRDefault="00F81D41" w:rsidP="00F81D41">
      <w:pPr>
        <w:tabs>
          <w:tab w:val="left" w:pos="8601"/>
        </w:tabs>
        <w:jc w:val="center"/>
        <w:rPr>
          <w:rFonts w:ascii="Arial Narrow" w:hAnsi="Arial Narrow"/>
          <w:b/>
          <w:sz w:val="26"/>
          <w:szCs w:val="26"/>
          <w:lang w:eastAsia="en-US"/>
        </w:rPr>
      </w:pPr>
      <w:r w:rsidRPr="007C643E">
        <w:rPr>
          <w:rFonts w:ascii="Arial Narrow" w:hAnsi="Arial Narrow"/>
          <w:b/>
          <w:sz w:val="26"/>
          <w:szCs w:val="26"/>
          <w:lang w:eastAsia="en-US"/>
        </w:rPr>
        <w:t>Agenda Conferin</w:t>
      </w:r>
      <w:r w:rsidR="00BE17A7" w:rsidRPr="007C643E">
        <w:rPr>
          <w:rFonts w:ascii="Arial Narrow" w:hAnsi="Arial Narrow"/>
          <w:b/>
          <w:sz w:val="26"/>
          <w:szCs w:val="26"/>
          <w:lang w:eastAsia="en-US"/>
        </w:rPr>
        <w:t>ț</w:t>
      </w:r>
      <w:r w:rsidRPr="007C643E">
        <w:rPr>
          <w:rFonts w:ascii="Arial Narrow" w:hAnsi="Arial Narrow"/>
          <w:b/>
          <w:sz w:val="26"/>
          <w:szCs w:val="26"/>
          <w:lang w:eastAsia="en-US"/>
        </w:rPr>
        <w:t>ei Ministeriale a Forumului Salzburg</w:t>
      </w:r>
    </w:p>
    <w:p w:rsidR="00246F73" w:rsidRDefault="00246F73" w:rsidP="00F81D41">
      <w:pPr>
        <w:tabs>
          <w:tab w:val="left" w:pos="8601"/>
        </w:tabs>
        <w:jc w:val="center"/>
        <w:rPr>
          <w:rFonts w:ascii="Arial Narrow" w:hAnsi="Arial Narrow"/>
          <w:b/>
          <w:sz w:val="26"/>
          <w:szCs w:val="26"/>
          <w:lang w:eastAsia="en-US"/>
        </w:rPr>
      </w:pPr>
    </w:p>
    <w:p w:rsidR="00246F73" w:rsidRPr="007C643E" w:rsidRDefault="00246F73" w:rsidP="00F81D41">
      <w:pPr>
        <w:tabs>
          <w:tab w:val="left" w:pos="8601"/>
        </w:tabs>
        <w:jc w:val="center"/>
        <w:rPr>
          <w:rFonts w:ascii="Arial Narrow" w:hAnsi="Arial Narrow"/>
          <w:b/>
          <w:sz w:val="26"/>
          <w:szCs w:val="26"/>
          <w:lang w:eastAsia="en-US"/>
        </w:rPr>
      </w:pPr>
    </w:p>
    <w:p w:rsidR="00F81D41" w:rsidRPr="007C643E" w:rsidRDefault="00F81D41" w:rsidP="00861ADC">
      <w:pPr>
        <w:tabs>
          <w:tab w:val="left" w:pos="8601"/>
        </w:tabs>
        <w:rPr>
          <w:rFonts w:ascii="Arial Narrow" w:hAnsi="Arial Narrow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3F6AEF" w:rsidRPr="007C643E" w:rsidTr="003F6AEF">
        <w:trPr>
          <w:trHeight w:val="56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EF" w:rsidRPr="007C643E" w:rsidRDefault="003F6AEF" w:rsidP="00FC7685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15 noiembrie 2022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5F1BA4">
            <w:pPr>
              <w:spacing w:after="200" w:line="276" w:lineRule="auto"/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14: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15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-1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4:30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AEF" w:rsidRPr="007C643E" w:rsidRDefault="008B5F9E" w:rsidP="00920088">
            <w:p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 </w:t>
            </w: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Sala Drepturilor Omului</w:t>
            </w:r>
            <w:r w:rsidR="001A40C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 - </w:t>
            </w:r>
            <w:r w:rsidR="003F6AE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Deschiderea lucrărilor</w:t>
            </w:r>
            <w:r w:rsidR="00572008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.</w:t>
            </w:r>
            <w:r w:rsidR="003F6AE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 </w:t>
            </w:r>
            <w:r w:rsidR="00572008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E</w:t>
            </w:r>
            <w:r w:rsidR="003F6AEF" w:rsidRPr="003F6AE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ste permis accesul jurnaliștilor </w:t>
            </w:r>
            <w:r w:rsidR="003F6AE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în sală </w:t>
            </w:r>
            <w:r w:rsidR="003F6AEF" w:rsidRPr="003F6AE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pentru oportunități de </w:t>
            </w:r>
            <w:r w:rsidR="00572008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imagini</w:t>
            </w:r>
            <w:r w:rsidR="003F6AEF" w:rsidRPr="003F6AEF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.</w:t>
            </w:r>
          </w:p>
          <w:p w:rsidR="008B5F9E" w:rsidRPr="007C643E" w:rsidRDefault="008B5F9E" w:rsidP="00920088">
            <w:p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: Statele Membre ale Forumului Salzburg, Comisia Europeană, agenții UE, formate de lucru regionale și internaționale și invitați speciali din Germania și Ucraina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5F1BA4" w:rsidP="005F1BA4">
            <w:pPr>
              <w:spacing w:after="200" w:line="276" w:lineRule="auto"/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14</w:t>
            </w:r>
            <w:r w:rsidR="00FC7685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: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</w:t>
            </w:r>
            <w:r w:rsidR="00FC7685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0-16: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</w:t>
            </w:r>
            <w:r w:rsidR="00FC7685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725976" w:rsidP="008B5F9E">
            <w:pPr>
              <w:pStyle w:val="List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Pregătire</w:t>
            </w:r>
            <w:r w:rsidR="00861ADC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a</w:t>
            </w: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 xml:space="preserve"> pentru posibile evoluții ale</w:t>
            </w:r>
            <w:r w:rsidR="00FC7685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agresiun</w:t>
            </w:r>
            <w:r w:rsidR="008B5F9E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ii militare a Federației Ruse împotriva Ucrainei</w:t>
            </w:r>
            <w:r w:rsidR="00FC7685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 xml:space="preserve"> – </w:t>
            </w: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perspective umanitare și de securitate</w:t>
            </w:r>
          </w:p>
          <w:p w:rsidR="008B5F9E" w:rsidRPr="007C643E" w:rsidRDefault="008B5F9E" w:rsidP="008B5F9E">
            <w:pPr>
              <w:spacing w:after="200" w:line="276" w:lineRule="auto"/>
              <w:jc w:val="both"/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: Statele Membre ale Forumului Salzburg, Comisia Europeană, agenții UE, formate de lucru regionale și internaționale și invitați speciali din Germania și Ucraina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5F1BA4">
            <w:pPr>
              <w:spacing w:after="200" w:line="276" w:lineRule="auto"/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16: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0-1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6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: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725976" w:rsidP="00725976">
            <w:pPr>
              <w:spacing w:after="200" w:line="276" w:lineRule="auto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Pauză de cafea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5F1BA4">
            <w:pPr>
              <w:spacing w:after="200" w:line="276" w:lineRule="auto"/>
              <w:jc w:val="center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1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6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.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3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0-18:</w:t>
            </w:r>
            <w:r w:rsidR="005F1BA4"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CC" w:rsidRPr="007C643E" w:rsidRDefault="00725976" w:rsidP="008B5F9E">
            <w:pPr>
              <w:pStyle w:val="List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Calibri" w:hAnsi="Arial Narrow"/>
                <w:i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Pregătire</w:t>
            </w:r>
            <w:r w:rsidR="00861ADC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a</w:t>
            </w: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 xml:space="preserve"> pentru posibile evoluții ale agresiun</w:t>
            </w:r>
            <w:r w:rsidR="008B5F9E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ii militare a Federației Ruse împotriva Ucrainei</w:t>
            </w:r>
            <w:r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 xml:space="preserve"> – </w:t>
            </w:r>
            <w:r w:rsidR="008B5F9E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>aspecte privind protecția civilă și reacția la posibile</w:t>
            </w:r>
            <w:r w:rsidR="00907B54" w:rsidRPr="007C643E">
              <w:rPr>
                <w:rFonts w:ascii="Arial Narrow" w:eastAsia="Calibri" w:hAnsi="Arial Narrow"/>
                <w:b/>
                <w:i/>
                <w:sz w:val="26"/>
                <w:szCs w:val="26"/>
                <w:lang w:eastAsia="en-US"/>
              </w:rPr>
              <w:t xml:space="preserve"> evenimente majore precum incidentele CBRN</w:t>
            </w:r>
          </w:p>
          <w:p w:rsidR="00907B54" w:rsidRPr="007C643E" w:rsidRDefault="00907B54" w:rsidP="00907B54">
            <w:pPr>
              <w:spacing w:after="200" w:line="276" w:lineRule="auto"/>
              <w:jc w:val="both"/>
              <w:rPr>
                <w:rFonts w:ascii="Arial Narrow" w:eastAsia="Calibri" w:hAnsi="Arial Narrow"/>
                <w:i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sz w:val="26"/>
                <w:szCs w:val="26"/>
                <w:u w:val="single"/>
                <w:lang w:eastAsia="en-US"/>
              </w:rPr>
              <w:t>: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 Statele Membre ale Forumului Salzburg, Comisia Europeană, agenții UE, formate de lucru regionale și internaționale și invitați speciali din Germania și Ucraina</w:t>
            </w:r>
          </w:p>
        </w:tc>
      </w:tr>
    </w:tbl>
    <w:p w:rsidR="00121ABE" w:rsidRDefault="00121ABE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Pr="007C643E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F81D41" w:rsidRPr="007C643E" w:rsidRDefault="00121ABE" w:rsidP="00FC7685">
      <w:pPr>
        <w:rPr>
          <w:rFonts w:ascii="Arial Narrow" w:hAnsi="Arial Narrow"/>
          <w:sz w:val="26"/>
          <w:szCs w:val="26"/>
          <w:lang w:eastAsia="en-US"/>
        </w:rPr>
      </w:pPr>
      <w:r w:rsidRPr="007C643E">
        <w:rPr>
          <w:rFonts w:ascii="Arial Narrow" w:hAnsi="Arial Narrow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6A0101" wp14:editId="72B58489">
            <wp:simplePos x="0" y="0"/>
            <wp:positionH relativeFrom="margin">
              <wp:posOffset>-57150</wp:posOffset>
            </wp:positionH>
            <wp:positionV relativeFrom="paragraph">
              <wp:posOffset>-305435</wp:posOffset>
            </wp:positionV>
            <wp:extent cx="6191084" cy="119062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84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ABE" w:rsidRPr="007C643E" w:rsidRDefault="00121ABE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121ABE" w:rsidRPr="007C643E" w:rsidRDefault="00121ABE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121ABE" w:rsidRPr="007C643E" w:rsidRDefault="00121ABE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121ABE" w:rsidRPr="007C643E" w:rsidRDefault="00121ABE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F81D41" w:rsidRDefault="00F81D41" w:rsidP="00FC7685">
      <w:pPr>
        <w:rPr>
          <w:rFonts w:ascii="Arial Narrow" w:hAnsi="Arial Narrow"/>
          <w:sz w:val="26"/>
          <w:szCs w:val="26"/>
          <w:lang w:eastAsia="en-US"/>
        </w:rPr>
      </w:pPr>
    </w:p>
    <w:p w:rsidR="00246F73" w:rsidRPr="007C643E" w:rsidRDefault="00246F73" w:rsidP="00FC7685">
      <w:pPr>
        <w:rPr>
          <w:rFonts w:ascii="Arial Narrow" w:hAnsi="Arial Narrow"/>
          <w:sz w:val="26"/>
          <w:szCs w:val="26"/>
          <w:lang w:eastAsia="en-U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C7685" w:rsidRPr="007C643E" w:rsidTr="0092730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725976" w:rsidP="0092730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C643E">
              <w:rPr>
                <w:rFonts w:ascii="Arial Narrow" w:hAnsi="Arial Narrow"/>
                <w:b/>
                <w:sz w:val="26"/>
                <w:szCs w:val="26"/>
              </w:rPr>
              <w:t>16 noiembrie 2022</w:t>
            </w:r>
          </w:p>
          <w:p w:rsidR="00B46B1C" w:rsidRPr="007C643E" w:rsidRDefault="00B46B1C" w:rsidP="00927300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8E51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09:00-10:</w:t>
            </w:r>
            <w:r w:rsidR="008E51AD" w:rsidRPr="007C643E">
              <w:rPr>
                <w:rFonts w:ascii="Arial Narrow" w:hAnsi="Arial Narrow"/>
                <w:sz w:val="26"/>
                <w:szCs w:val="26"/>
              </w:rPr>
              <w:t>3</w:t>
            </w:r>
            <w:r w:rsidRPr="007C643E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8B1" w:rsidRPr="007C643E" w:rsidRDefault="000278B1" w:rsidP="000278B1">
            <w:pPr>
              <w:pStyle w:val="List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b/>
                <w:sz w:val="26"/>
                <w:szCs w:val="26"/>
              </w:rPr>
              <w:t>Suprapunerea fluxurilor migratorii – provocări și perspective</w:t>
            </w:r>
          </w:p>
          <w:p w:rsidR="000278B1" w:rsidRPr="007C643E" w:rsidRDefault="00997646" w:rsidP="000278B1">
            <w:pPr>
              <w:pStyle w:val="Listparagraf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E</w:t>
            </w:r>
            <w:r w:rsidR="000278B1"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>valuarea JCP și a Germaniei asupra situației actuale a migrației și  rolul actorilor regionali</w:t>
            </w:r>
          </w:p>
          <w:p w:rsidR="00FC7685" w:rsidRPr="007C643E" w:rsidRDefault="000278B1" w:rsidP="000278B1">
            <w:pPr>
              <w:spacing w:after="200" w:line="276" w:lineRule="auto"/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: 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Statele Membre ale Forumului Salzburg, Comisia Europeană, agenții UE, formate de lucru regionale și internaționale, Prietenii Forumului Salzburg + Republica Moldova și invitați speciali din Germania și Ucraina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5" w:rsidRPr="007C643E" w:rsidRDefault="00FC7685" w:rsidP="008E51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1</w:t>
            </w:r>
            <w:r w:rsidR="008E51AD" w:rsidRPr="007C643E">
              <w:rPr>
                <w:rFonts w:ascii="Arial Narrow" w:hAnsi="Arial Narrow"/>
                <w:sz w:val="26"/>
                <w:szCs w:val="26"/>
              </w:rPr>
              <w:t>1</w:t>
            </w:r>
            <w:r w:rsidRPr="007C643E">
              <w:rPr>
                <w:rFonts w:ascii="Arial Narrow" w:hAnsi="Arial Narrow"/>
                <w:sz w:val="26"/>
                <w:szCs w:val="26"/>
              </w:rPr>
              <w:t>:</w:t>
            </w:r>
            <w:r w:rsidR="008E51AD" w:rsidRPr="007C643E">
              <w:rPr>
                <w:rFonts w:ascii="Arial Narrow" w:hAnsi="Arial Narrow"/>
                <w:sz w:val="26"/>
                <w:szCs w:val="26"/>
              </w:rPr>
              <w:t>00</w:t>
            </w:r>
            <w:r w:rsidRPr="007C643E">
              <w:rPr>
                <w:rFonts w:ascii="Arial Narrow" w:hAnsi="Arial Narrow"/>
                <w:sz w:val="26"/>
                <w:szCs w:val="26"/>
              </w:rPr>
              <w:t>-12.30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B1" w:rsidRPr="007C643E" w:rsidRDefault="000278B1" w:rsidP="000278B1">
            <w:pPr>
              <w:pStyle w:val="Listparagraf"/>
              <w:numPr>
                <w:ilvl w:val="0"/>
                <w:numId w:val="2"/>
              </w:num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b/>
                <w:sz w:val="26"/>
                <w:szCs w:val="26"/>
                <w:shd w:val="clear" w:color="auto" w:fill="FFFFFF"/>
              </w:rPr>
              <w:t>Identificarea nevoilor de cooperare regională și măsurile ce ar trebui luate pentru menținerea securității și stabilității în Balcanii de Vest și Republica Moldova</w:t>
            </w:r>
          </w:p>
          <w:p w:rsidR="000278B1" w:rsidRPr="007C643E" w:rsidRDefault="000278B1" w:rsidP="000278B1">
            <w:pPr>
              <w:pStyle w:val="Listparagraf"/>
              <w:numPr>
                <w:ilvl w:val="0"/>
                <w:numId w:val="2"/>
              </w:num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b/>
                <w:sz w:val="26"/>
                <w:szCs w:val="26"/>
                <w:shd w:val="clear" w:color="auto" w:fill="FFFFFF"/>
              </w:rPr>
              <w:t>JCP și Germania – privire de ansamblu asupra situației actuale și provocările la nivel regional pentru lunile următoare</w:t>
            </w:r>
          </w:p>
          <w:p w:rsidR="005238CC" w:rsidRPr="007C643E" w:rsidRDefault="000278B1" w:rsidP="005F7627">
            <w:pPr>
              <w:spacing w:after="200" w:line="276" w:lineRule="auto"/>
              <w:rPr>
                <w:rFonts w:ascii="Arial Narrow" w:hAnsi="Arial Narrow"/>
                <w:b/>
                <w:sz w:val="26"/>
                <w:szCs w:val="26"/>
                <w:shd w:val="clear" w:color="auto" w:fill="FFFFFF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: 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Statele Membre ale Forumului Salzburg, Comisia Europeană, agenții UE, formate de lucru regionale și internaționale, Prietenii Forumului Salzburg + Republica Moldova și invitați speciali din Germania și Ucraina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92730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12.30-13:00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B4D" w:rsidRPr="007C643E" w:rsidRDefault="0023248D" w:rsidP="0023248D">
            <w:pPr>
              <w:pStyle w:val="Listparagraf"/>
              <w:numPr>
                <w:ilvl w:val="0"/>
                <w:numId w:val="3"/>
              </w:num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Concluzii</w:t>
            </w:r>
          </w:p>
          <w:p w:rsidR="0023248D" w:rsidRPr="007C643E" w:rsidRDefault="0023248D" w:rsidP="0023248D">
            <w:pPr>
              <w:pStyle w:val="Listparagraf"/>
              <w:numPr>
                <w:ilvl w:val="0"/>
                <w:numId w:val="3"/>
              </w:num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Adoptarea Declarației Comune de către Statele Membre ale Forumului Salzburg</w:t>
            </w:r>
          </w:p>
          <w:p w:rsidR="0023248D" w:rsidRPr="007C643E" w:rsidRDefault="0023248D" w:rsidP="0023248D">
            <w:pPr>
              <w:pStyle w:val="Listparagraf"/>
              <w:numPr>
                <w:ilvl w:val="0"/>
                <w:numId w:val="3"/>
              </w:num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Rezultatele Președinției române a Forumului Salzburg</w:t>
            </w:r>
          </w:p>
          <w:p w:rsidR="00FC7685" w:rsidRPr="007C643E" w:rsidRDefault="0023248D" w:rsidP="0023248D">
            <w:pPr>
              <w:pStyle w:val="Listparagraf"/>
              <w:numPr>
                <w:ilvl w:val="0"/>
                <w:numId w:val="3"/>
              </w:num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Activitățile planific</w:t>
            </w:r>
            <w:r w:rsidR="006E37E6" w:rsidRPr="007C643E">
              <w:rPr>
                <w:rFonts w:ascii="Arial Narrow" w:hAnsi="Arial Narrow"/>
                <w:sz w:val="26"/>
                <w:szCs w:val="26"/>
              </w:rPr>
              <w:t>ate de către Președinția slovacă</w:t>
            </w:r>
            <w:r w:rsidRPr="007C643E">
              <w:rPr>
                <w:rFonts w:ascii="Arial Narrow" w:hAnsi="Arial Narrow"/>
                <w:sz w:val="26"/>
                <w:szCs w:val="26"/>
              </w:rPr>
              <w:t xml:space="preserve"> a Forumului Salzburg în prima jumătate a anului 2023</w:t>
            </w:r>
          </w:p>
          <w:p w:rsidR="0023248D" w:rsidRPr="007C643E" w:rsidRDefault="0023248D" w:rsidP="005F7627">
            <w:pPr>
              <w:spacing w:after="200" w:line="276" w:lineRule="auto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: 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>Statele Membre ale Forumului Salzburg, Comisia Europeană, agenții UE, formate de lucru regionale și internaționale, Prietenii Forumului Salzburg + Republica Moldova și invitați speciali din Germania și Ucraina</w:t>
            </w: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85" w:rsidRPr="007C643E" w:rsidRDefault="00FC7685" w:rsidP="0092730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13:00 – 13:15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8D" w:rsidRPr="00C70B44" w:rsidRDefault="0023248D" w:rsidP="0023248D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t>Fotografie de grup</w:t>
            </w:r>
          </w:p>
          <w:p w:rsidR="0023248D" w:rsidRPr="007C643E" w:rsidRDefault="0023248D" w:rsidP="0023248D">
            <w:pPr>
              <w:jc w:val="both"/>
              <w:rPr>
                <w:rFonts w:ascii="Arial Narrow" w:hAnsi="Arial Narrow"/>
                <w:sz w:val="26"/>
                <w:szCs w:val="26"/>
              </w:rPr>
            </w:pPr>
          </w:p>
          <w:p w:rsidR="0023248D" w:rsidRPr="007C643E" w:rsidRDefault="0023248D" w:rsidP="005F7627">
            <w:pPr>
              <w:spacing w:after="200" w:line="276" w:lineRule="auto"/>
              <w:rPr>
                <w:rFonts w:ascii="Arial Narrow" w:hAnsi="Arial Narrow"/>
                <w:sz w:val="26"/>
                <w:szCs w:val="26"/>
              </w:rPr>
            </w:pPr>
            <w:r w:rsidRPr="007C643E">
              <w:rPr>
                <w:rFonts w:ascii="Arial Narrow" w:eastAsia="Calibri" w:hAnsi="Arial Narrow"/>
                <w:b/>
                <w:sz w:val="26"/>
                <w:szCs w:val="26"/>
                <w:u w:val="single"/>
                <w:lang w:eastAsia="en-US"/>
              </w:rPr>
              <w:t>Participanți</w:t>
            </w:r>
            <w:r w:rsidRPr="007C643E"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: 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t xml:space="preserve">Statele Membre ale Forumului Salzburg, Comisia Europeană, agenții UE, formate de lucru regionale și internaționale, </w:t>
            </w:r>
            <w:r w:rsidRPr="007C643E">
              <w:rPr>
                <w:rFonts w:ascii="Arial Narrow" w:eastAsia="Calibri" w:hAnsi="Arial Narrow"/>
                <w:sz w:val="26"/>
                <w:szCs w:val="26"/>
                <w:lang w:eastAsia="en-US"/>
              </w:rPr>
              <w:lastRenderedPageBreak/>
              <w:t>Prietenii Forumului Salzburg + Republica Moldova și invitați speciali din Germania și Ucraina</w:t>
            </w:r>
          </w:p>
        </w:tc>
      </w:tr>
      <w:tr w:rsidR="0023248D" w:rsidRPr="007C643E" w:rsidTr="00246F73">
        <w:trPr>
          <w:trHeight w:val="3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8D" w:rsidRPr="007C643E" w:rsidRDefault="0023248D" w:rsidP="00927300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7C643E">
              <w:rPr>
                <w:rFonts w:ascii="Arial Narrow" w:hAnsi="Arial Narrow"/>
                <w:sz w:val="26"/>
                <w:szCs w:val="26"/>
              </w:rPr>
              <w:lastRenderedPageBreak/>
              <w:t>13:20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8D" w:rsidRPr="00A0727C" w:rsidRDefault="00296774" w:rsidP="0023248D">
            <w:pPr>
              <w:jc w:val="both"/>
              <w:rPr>
                <w:rFonts w:ascii="Arial Narrow" w:eastAsia="Calibri" w:hAnsi="Arial Narrow"/>
                <w:sz w:val="26"/>
                <w:szCs w:val="26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  <w:t xml:space="preserve"> </w:t>
            </w:r>
            <w:r w:rsidR="0023248D" w:rsidRPr="00A0727C">
              <w:rPr>
                <w:rFonts w:ascii="Arial Narrow" w:eastAsia="Calibri" w:hAnsi="Arial Narrow"/>
                <w:b/>
                <w:bCs/>
                <w:sz w:val="26"/>
                <w:szCs w:val="26"/>
                <w:lang w:eastAsia="en-US"/>
              </w:rPr>
              <w:t xml:space="preserve">Declarații de </w:t>
            </w:r>
            <w:r w:rsidR="00A0727C">
              <w:rPr>
                <w:rFonts w:ascii="Arial Narrow" w:eastAsia="Calibri" w:hAnsi="Arial Narrow"/>
                <w:b/>
                <w:bCs/>
                <w:sz w:val="26"/>
                <w:szCs w:val="26"/>
                <w:lang w:eastAsia="en-US"/>
              </w:rPr>
              <w:t xml:space="preserve">presă – </w:t>
            </w:r>
            <w:r w:rsidR="00A0727C">
              <w:rPr>
                <w:rFonts w:ascii="Arial Narrow" w:eastAsia="Calibri" w:hAnsi="Arial Narrow"/>
                <w:sz w:val="26"/>
                <w:szCs w:val="26"/>
                <w:lang w:eastAsia="en-US"/>
              </w:rPr>
              <w:t>Sala Spiru Haret</w:t>
            </w:r>
          </w:p>
          <w:p w:rsidR="0023248D" w:rsidRPr="007C643E" w:rsidRDefault="0023248D" w:rsidP="00927300">
            <w:pPr>
              <w:jc w:val="both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8E51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296774" w:rsidRDefault="00FC7685" w:rsidP="00296774">
            <w:pPr>
              <w:jc w:val="both"/>
              <w:rPr>
                <w:rFonts w:ascii="Arial Narrow" w:eastAsia="Calibri" w:hAnsi="Arial Narrow"/>
                <w:b/>
                <w:sz w:val="26"/>
                <w:szCs w:val="26"/>
                <w:lang w:eastAsia="en-US"/>
              </w:rPr>
            </w:pPr>
          </w:p>
        </w:tc>
      </w:tr>
      <w:tr w:rsidR="00FC7685" w:rsidRPr="007C643E" w:rsidTr="0092730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A969F3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685" w:rsidRPr="007C643E" w:rsidRDefault="00FC7685" w:rsidP="00927300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861ADC" w:rsidRPr="007C643E" w:rsidRDefault="00861ADC" w:rsidP="00FC7685">
      <w:pPr>
        <w:rPr>
          <w:rFonts w:ascii="Arial Narrow" w:hAnsi="Arial Narrow"/>
          <w:sz w:val="26"/>
          <w:szCs w:val="26"/>
          <w:lang w:eastAsia="en-US"/>
        </w:rPr>
      </w:pPr>
    </w:p>
    <w:sectPr w:rsidR="00861ADC" w:rsidRPr="007C643E" w:rsidSect="00A922A4">
      <w:footerReference w:type="even" r:id="rId9"/>
      <w:footerReference w:type="default" r:id="rId10"/>
      <w:headerReference w:type="first" r:id="rId11"/>
      <w:pgSz w:w="11906" w:h="16838" w:code="9"/>
      <w:pgMar w:top="964" w:right="992" w:bottom="1021" w:left="1134" w:header="709" w:footer="49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E8" w:rsidRDefault="00112CE8" w:rsidP="00A922A4">
      <w:r>
        <w:separator/>
      </w:r>
    </w:p>
  </w:endnote>
  <w:endnote w:type="continuationSeparator" w:id="0">
    <w:p w:rsidR="00112CE8" w:rsidRDefault="00112CE8" w:rsidP="00A9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B" w:rsidRDefault="00A82C0C" w:rsidP="00D63CB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9667B" w:rsidRDefault="00112CE8" w:rsidP="0069667B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7B" w:rsidRPr="0069667B" w:rsidRDefault="00112CE8" w:rsidP="00D63CB7">
    <w:pPr>
      <w:pStyle w:val="Subsol"/>
      <w:framePr w:wrap="around" w:vAnchor="text" w:hAnchor="margin" w:xAlign="right" w:y="1"/>
      <w:rPr>
        <w:rStyle w:val="Numrdepagin"/>
        <w:rFonts w:ascii="Arial" w:hAnsi="Arial" w:cs="Arial"/>
        <w:sz w:val="18"/>
        <w:szCs w:val="18"/>
      </w:rPr>
    </w:pPr>
  </w:p>
  <w:p w:rsidR="00430EE1" w:rsidRPr="00893EEB" w:rsidRDefault="00A82C0C" w:rsidP="00893EEB">
    <w:pPr>
      <w:ind w:left="720" w:firstLine="720"/>
      <w:rPr>
        <w:noProof/>
      </w:rPr>
    </w:pPr>
    <w:r>
      <w:rPr>
        <w:noProof/>
      </w:rPr>
      <w:t xml:space="preserve">           </w:t>
    </w:r>
  </w:p>
  <w:p w:rsidR="00B06C48" w:rsidRPr="002F49F4" w:rsidRDefault="00A922A4" w:rsidP="00430EE1">
    <w:pPr>
      <w:pStyle w:val="Subsol"/>
      <w:jc w:val="center"/>
      <w:rPr>
        <w:rFonts w:ascii="Arial" w:hAnsi="Arial" w:cs="Arial"/>
        <w:sz w:val="20"/>
        <w:szCs w:val="20"/>
        <w:lang w:val="en-US"/>
      </w:rPr>
    </w:pPr>
    <w:r w:rsidRPr="00430EE1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1882140</wp:posOffset>
              </wp:positionH>
              <wp:positionV relativeFrom="paragraph">
                <wp:posOffset>-46990</wp:posOffset>
              </wp:positionV>
              <wp:extent cx="2499360" cy="3175"/>
              <wp:effectExtent l="20955" t="19050" r="22860" b="254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9360" cy="3175"/>
                        <a:chOff x="4208" y="15211"/>
                        <a:chExt cx="3936" cy="5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4208" y="15216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5528" y="15216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 flipV="1">
                          <a:off x="6848" y="15211"/>
                          <a:ext cx="129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72410B8" id="Group 2" o:spid="_x0000_s1026" style="position:absolute;margin-left:148.2pt;margin-top:-3.7pt;width:196.8pt;height:.25pt;z-index:251659264" coordorigin="4208,15211" coordsize="393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">
              <v:line id="Line 2" o:spid="_x0000_s1027" style="position:absolute;visibility:visible;mso-wrap-style:square" from="4208,15216" to="550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qbl8MAAADaAAAADwAAAGRycy9kb3ducmV2LnhtbESPQWsCMRSE70L/Q3iF3jRbC0W2RinC&#10;0kK16FrE42Pz3E3dvCybqOm/bwTB4zAz3zDTebStOFPvjWMFz6MMBHHltOFawc+2GE5A+ICssXVM&#10;Cv7Iw3z2MJhirt2FN3QuQy0ShH2OCpoQulxKXzVk0Y9cR5y8g+sthiT7WuoeLwluWznOsldp0XBa&#10;aLCjRUPVsTxZBauvj9/vdXRLHB/irljtS1M4o9TTY3x/AxEohnv41v7UCl7geiXd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am5fDAAAA2gAAAA8AAAAAAAAAAAAA&#10;AAAAoQIAAGRycy9kb3ducmV2LnhtbFBLBQYAAAAABAAEAPkAAACRAwAAAAA=&#10;" strokecolor="blue" strokeweight="3pt"/>
              <v:line id="Line 3" o:spid="_x0000_s1028" style="position:absolute;visibility:visible;mso-wrap-style:square" from="5528,15216" to="6824,15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BGH8AAAADaAAAADwAAAGRycy9kb3ducmV2LnhtbESPT4vCMBTE78J+h/AW9qapy6KlaxQR&#10;tnj1D+jeHs2zDTYvJYlav70RBI/DzPyGmS1624or+WAcKxiPMhDEldOGawX73d8wBxEissbWMSm4&#10;U4DF/GMww0K7G2/ouo21SBAOBSpoYuwKKUPVkMUwch1x8k7OW4xJ+lpqj7cEt638zrKJtGg4LTTY&#10;0aqh6ry9WAVu1cXTcVpX/lxmhzz/L41xpVJfn/3yF0SkPr7Dr/ZaK/iB55V0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wRh/AAAAA2gAAAA8AAAAAAAAAAAAAAAAA&#10;oQIAAGRycy9kb3ducmV2LnhtbFBLBQYAAAAABAAEAPkAAACOAwAAAAA=&#10;" strokecolor="yellow" strokeweight="3pt"/>
              <v:line id="Line 4" o:spid="_x0000_s1029" style="position:absolute;flip:y;visibility:visible;mso-wrap-style:square" from="6848,15211" to="8144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QMMAAADaAAAADwAAAGRycy9kb3ducmV2LnhtbESPQYvCMBSE74L/ITxhL6LpLlilGmVR&#10;tnhR0F3w+miebbF5KU1WW3+9EQSPw8x8wyxWranElRpXWlbwOY5AEGdWl5wr+Pv9Gc1AOI+ssbJM&#10;CjpysFr2ewtMtL3xga5Hn4sAYZeggsL7OpHSZQUZdGNbEwfvbBuDPsgml7rBW4CbSn5FUSwNlhwW&#10;CqxpXVB2Of4bBWm13u8vm3TXzaanLk7jeza0G6U+Bu33HISn1r/Dr/ZWK5jA80q4A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BvUDDAAAA2gAAAA8AAAAAAAAAAAAA&#10;AAAAoQIAAGRycy9kb3ducmV2LnhtbFBLBQYAAAAABAAEAPkAAACRAwAAAAA=&#10;" strokecolor="red" strokeweight="3pt"/>
            </v:group>
          </w:pict>
        </mc:Fallback>
      </mc:AlternateContent>
    </w:r>
    <w:proofErr w:type="spellStart"/>
    <w:r w:rsidR="00A82C0C" w:rsidRPr="00430EE1">
      <w:rPr>
        <w:rFonts w:ascii="Arial" w:hAnsi="Arial" w:cs="Arial"/>
        <w:sz w:val="20"/>
        <w:szCs w:val="20"/>
      </w:rPr>
      <w:t>Bucureşti</w:t>
    </w:r>
    <w:proofErr w:type="spellEnd"/>
    <w:r w:rsidR="00A82C0C" w:rsidRPr="00430EE1">
      <w:rPr>
        <w:rFonts w:ascii="Arial" w:hAnsi="Arial" w:cs="Arial"/>
        <w:sz w:val="20"/>
        <w:szCs w:val="20"/>
      </w:rPr>
      <w:t xml:space="preserve">, </w:t>
    </w:r>
    <w:proofErr w:type="spellStart"/>
    <w:r w:rsidR="00A82C0C" w:rsidRPr="00430EE1">
      <w:rPr>
        <w:rFonts w:ascii="Arial" w:hAnsi="Arial" w:cs="Arial"/>
        <w:sz w:val="20"/>
        <w:szCs w:val="20"/>
      </w:rPr>
      <w:t>Piaţa</w:t>
    </w:r>
    <w:proofErr w:type="spellEnd"/>
    <w:r w:rsidR="00A82C0C" w:rsidRPr="00430EE1">
      <w:rPr>
        <w:rFonts w:ascii="Arial" w:hAnsi="Arial" w:cs="Arial"/>
        <w:sz w:val="20"/>
        <w:szCs w:val="20"/>
      </w:rPr>
      <w:t xml:space="preserve"> </w:t>
    </w:r>
    <w:proofErr w:type="spellStart"/>
    <w:r w:rsidR="00A82C0C" w:rsidRPr="00430EE1">
      <w:rPr>
        <w:rFonts w:ascii="Arial" w:hAnsi="Arial" w:cs="Arial"/>
        <w:sz w:val="20"/>
        <w:szCs w:val="20"/>
      </w:rPr>
      <w:t>Revoluţiei</w:t>
    </w:r>
    <w:proofErr w:type="spellEnd"/>
    <w:r w:rsidR="00A82C0C" w:rsidRPr="00430EE1">
      <w:rPr>
        <w:rFonts w:ascii="Arial" w:hAnsi="Arial" w:cs="Arial"/>
        <w:sz w:val="20"/>
        <w:szCs w:val="20"/>
      </w:rPr>
      <w:t xml:space="preserve"> nr. 1A, </w:t>
    </w:r>
    <w:r w:rsidR="00A82C0C">
      <w:rPr>
        <w:rFonts w:ascii="Arial" w:hAnsi="Arial" w:cs="Arial"/>
        <w:sz w:val="20"/>
        <w:szCs w:val="20"/>
      </w:rPr>
      <w:t>S</w:t>
    </w:r>
    <w:r w:rsidR="00A82C0C" w:rsidRPr="00430EE1">
      <w:rPr>
        <w:rFonts w:ascii="Arial" w:hAnsi="Arial" w:cs="Arial"/>
        <w:sz w:val="20"/>
        <w:szCs w:val="20"/>
      </w:rPr>
      <w:t>ector 1</w:t>
    </w:r>
    <w:r w:rsidR="00A82C0C">
      <w:rPr>
        <w:rFonts w:ascii="Arial" w:hAnsi="Arial" w:cs="Arial"/>
        <w:sz w:val="20"/>
        <w:szCs w:val="20"/>
      </w:rPr>
      <w:t>, Cod poștal 010086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E8" w:rsidRDefault="00112CE8" w:rsidP="00A922A4">
      <w:r>
        <w:separator/>
      </w:r>
    </w:p>
  </w:footnote>
  <w:footnote w:type="continuationSeparator" w:id="0">
    <w:p w:rsidR="00112CE8" w:rsidRDefault="00112CE8" w:rsidP="00A9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4" w:rsidRDefault="00A922A4">
    <w:pPr>
      <w:pStyle w:val="Ante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25523D" wp14:editId="3ED0D5B6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6191084" cy="11906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084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2278"/>
    <w:multiLevelType w:val="hybridMultilevel"/>
    <w:tmpl w:val="F9C0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AEE"/>
    <w:multiLevelType w:val="hybridMultilevel"/>
    <w:tmpl w:val="9696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718C7"/>
    <w:multiLevelType w:val="hybridMultilevel"/>
    <w:tmpl w:val="FB16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A4"/>
    <w:rsid w:val="00016036"/>
    <w:rsid w:val="000278B1"/>
    <w:rsid w:val="000663B9"/>
    <w:rsid w:val="000D28AC"/>
    <w:rsid w:val="000D6C4F"/>
    <w:rsid w:val="00112CE8"/>
    <w:rsid w:val="00121ABE"/>
    <w:rsid w:val="0013771A"/>
    <w:rsid w:val="00151434"/>
    <w:rsid w:val="001A40CF"/>
    <w:rsid w:val="00212093"/>
    <w:rsid w:val="0023248D"/>
    <w:rsid w:val="00246F73"/>
    <w:rsid w:val="00296774"/>
    <w:rsid w:val="002E1525"/>
    <w:rsid w:val="00315C99"/>
    <w:rsid w:val="00335F68"/>
    <w:rsid w:val="003A0189"/>
    <w:rsid w:val="003F052E"/>
    <w:rsid w:val="003F6AEF"/>
    <w:rsid w:val="004D2E5D"/>
    <w:rsid w:val="004E3B2D"/>
    <w:rsid w:val="005238CC"/>
    <w:rsid w:val="00537409"/>
    <w:rsid w:val="00572008"/>
    <w:rsid w:val="00593044"/>
    <w:rsid w:val="005941BE"/>
    <w:rsid w:val="005F1BA4"/>
    <w:rsid w:val="005F7627"/>
    <w:rsid w:val="006737B1"/>
    <w:rsid w:val="00675977"/>
    <w:rsid w:val="006931A1"/>
    <w:rsid w:val="006A2DDB"/>
    <w:rsid w:val="006B0D3E"/>
    <w:rsid w:val="006E37E6"/>
    <w:rsid w:val="0072174A"/>
    <w:rsid w:val="00725976"/>
    <w:rsid w:val="00757F7D"/>
    <w:rsid w:val="007C643E"/>
    <w:rsid w:val="00833891"/>
    <w:rsid w:val="00842B8C"/>
    <w:rsid w:val="00855D38"/>
    <w:rsid w:val="00861ADC"/>
    <w:rsid w:val="00871716"/>
    <w:rsid w:val="008B5F9E"/>
    <w:rsid w:val="008E51AD"/>
    <w:rsid w:val="008F51B8"/>
    <w:rsid w:val="00907B54"/>
    <w:rsid w:val="00920088"/>
    <w:rsid w:val="0092124B"/>
    <w:rsid w:val="00960B14"/>
    <w:rsid w:val="009916D9"/>
    <w:rsid w:val="00997646"/>
    <w:rsid w:val="009A56C9"/>
    <w:rsid w:val="009C73FE"/>
    <w:rsid w:val="00A0727C"/>
    <w:rsid w:val="00A47FE6"/>
    <w:rsid w:val="00A5140D"/>
    <w:rsid w:val="00A72D8B"/>
    <w:rsid w:val="00A82C0C"/>
    <w:rsid w:val="00A922A4"/>
    <w:rsid w:val="00A92ABC"/>
    <w:rsid w:val="00A9615A"/>
    <w:rsid w:val="00A969F3"/>
    <w:rsid w:val="00AA099C"/>
    <w:rsid w:val="00AC140E"/>
    <w:rsid w:val="00AD49CE"/>
    <w:rsid w:val="00B46B1C"/>
    <w:rsid w:val="00B52D7D"/>
    <w:rsid w:val="00B55D9C"/>
    <w:rsid w:val="00BB1A8A"/>
    <w:rsid w:val="00BC55C6"/>
    <w:rsid w:val="00BE17A7"/>
    <w:rsid w:val="00C417C0"/>
    <w:rsid w:val="00C70B44"/>
    <w:rsid w:val="00C74B4D"/>
    <w:rsid w:val="00CA063F"/>
    <w:rsid w:val="00CC2DD1"/>
    <w:rsid w:val="00CF76C1"/>
    <w:rsid w:val="00D172B9"/>
    <w:rsid w:val="00D343BF"/>
    <w:rsid w:val="00EC7F0A"/>
    <w:rsid w:val="00ED5382"/>
    <w:rsid w:val="00F0136B"/>
    <w:rsid w:val="00F40EBD"/>
    <w:rsid w:val="00F54108"/>
    <w:rsid w:val="00F6763E"/>
    <w:rsid w:val="00F81D41"/>
    <w:rsid w:val="00F91BED"/>
    <w:rsid w:val="00FA4A3D"/>
    <w:rsid w:val="00FC7685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867A6-A06F-4A04-8D7A-EBD38DEB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92A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F40EB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F40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A922A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A922A4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styleId="Numrdepagin">
    <w:name w:val="page number"/>
    <w:basedOn w:val="Fontdeparagrafimplicit"/>
    <w:rsid w:val="00A922A4"/>
  </w:style>
  <w:style w:type="paragraph" w:styleId="NormalWeb">
    <w:name w:val="Normal (Web)"/>
    <w:basedOn w:val="Normal"/>
    <w:uiPriority w:val="99"/>
    <w:unhideWhenUsed/>
    <w:rsid w:val="00A922A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922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922A4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922A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922A4"/>
    <w:rPr>
      <w:rFonts w:ascii="Segoe UI" w:eastAsia="Times New Roman" w:hAnsi="Segoe UI" w:cs="Segoe UI"/>
      <w:sz w:val="18"/>
      <w:szCs w:val="1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F40EB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F40EBD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F40EB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A92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o-RO"/>
    </w:rPr>
  </w:style>
  <w:style w:type="paragraph" w:customStyle="1" w:styleId="position">
    <w:name w:val="position"/>
    <w:basedOn w:val="Normal"/>
    <w:rsid w:val="008F51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CA063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A063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A063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A063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A063F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8B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7399-C055-42C5-A928-A826A12D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Cătălin NECULA</dc:creator>
  <cp:keywords/>
  <dc:description/>
  <cp:lastModifiedBy>DIRP</cp:lastModifiedBy>
  <cp:revision>3</cp:revision>
  <cp:lastPrinted>2022-11-14T07:49:00Z</cp:lastPrinted>
  <dcterms:created xsi:type="dcterms:W3CDTF">2022-11-14T10:24:00Z</dcterms:created>
  <dcterms:modified xsi:type="dcterms:W3CDTF">2022-11-14T10:47:00Z</dcterms:modified>
</cp:coreProperties>
</file>