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3B24A" w14:textId="77777777" w:rsidR="00400826" w:rsidRPr="0055371E" w:rsidRDefault="00533782" w:rsidP="00A46430">
      <w:pPr>
        <w:pStyle w:val="Footer"/>
        <w:shd w:val="clear" w:color="auto" w:fill="FFFFFF" w:themeFill="background1"/>
        <w:tabs>
          <w:tab w:val="left" w:pos="4965"/>
          <w:tab w:val="right" w:pos="10773"/>
        </w:tabs>
        <w:ind w:left="0"/>
        <w:rPr>
          <w:rFonts w:ascii="Times New Roman" w:hAnsi="Times New Roman"/>
          <w:b/>
          <w:color w:val="FFFFFF" w:themeColor="background1"/>
          <w:lang w:val="ro-RO"/>
        </w:rPr>
      </w:pPr>
      <w:r w:rsidRPr="0055371E">
        <w:rPr>
          <w:rFonts w:ascii="Times New Roman" w:hAnsi="Times New Roman"/>
          <w:b/>
          <w:color w:val="FFFFFF" w:themeColor="background1"/>
          <w:lang w:val="ro-RO"/>
        </w:rPr>
        <w:t>Anexa nr.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</w:tblGrid>
      <w:tr w:rsidR="00400826" w:rsidRPr="0055371E" w14:paraId="5A9727DF" w14:textId="77777777" w:rsidTr="00AF2C28">
        <w:tc>
          <w:tcPr>
            <w:tcW w:w="4763" w:type="dxa"/>
          </w:tcPr>
          <w:p w14:paraId="3B9B945B" w14:textId="77777777" w:rsidR="00400826" w:rsidRPr="0055371E" w:rsidRDefault="00400826" w:rsidP="00AF2C28">
            <w:pPr>
              <w:tabs>
                <w:tab w:val="left" w:pos="0"/>
                <w:tab w:val="right" w:pos="9781"/>
              </w:tabs>
              <w:spacing w:before="120"/>
              <w:ind w:hanging="1667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MINISTERUL AFACERILOR INTERNE</w:t>
            </w:r>
          </w:p>
        </w:tc>
      </w:tr>
      <w:tr w:rsidR="00400826" w:rsidRPr="0055371E" w14:paraId="2B3C27FB" w14:textId="77777777" w:rsidTr="00AF2C28">
        <w:tc>
          <w:tcPr>
            <w:tcW w:w="4763" w:type="dxa"/>
          </w:tcPr>
          <w:p w14:paraId="73E1746B" w14:textId="77777777" w:rsidR="00400826" w:rsidRPr="0055371E" w:rsidRDefault="00400826" w:rsidP="00AF2C28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55371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</w:tbl>
    <w:p w14:paraId="3DD68C72" w14:textId="77777777" w:rsidR="00400826" w:rsidRPr="0055371E" w:rsidRDefault="00400826" w:rsidP="00400826">
      <w:pPr>
        <w:ind w:left="4962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55371E">
        <w:rPr>
          <w:rFonts w:ascii="Times New Roman" w:eastAsia="Calibri" w:hAnsi="Times New Roman" w:cs="Times New Roman"/>
          <w:b/>
          <w:sz w:val="24"/>
          <w:szCs w:val="24"/>
          <w:lang w:val="ro-RO"/>
        </w:rPr>
        <w:t>Ghid specific privind regulile și condițiile aplicabile finanțării din fondurile europene     aferente PNRR în cadrul apelului necompetitiv de proiecte – cod: PNRR/2023/C.7/I.8/1</w:t>
      </w:r>
    </w:p>
    <w:p w14:paraId="6AD6B718" w14:textId="0927AC02" w:rsidR="00400826" w:rsidRPr="0055371E" w:rsidRDefault="00400826" w:rsidP="00400826">
      <w:pPr>
        <w:spacing w:after="100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537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Anexa nr.1</w:t>
      </w:r>
      <w:r w:rsidR="003A0B2D" w:rsidRPr="0055371E">
        <w:rPr>
          <w:rFonts w:ascii="Times New Roman" w:hAnsi="Times New Roman" w:cs="Times New Roman"/>
          <w:b/>
          <w:bCs/>
          <w:sz w:val="24"/>
          <w:szCs w:val="24"/>
          <w:lang w:val="ro-RO"/>
        </w:rPr>
        <w:t>1</w:t>
      </w:r>
      <w:r w:rsidR="005414A7" w:rsidRPr="0055371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414A7" w:rsidRPr="0055371E">
        <w:rPr>
          <w:rFonts w:ascii="Times New Roman" w:hAnsi="Times New Roman" w:cs="Times New Roman"/>
          <w:b/>
          <w:sz w:val="24"/>
          <w:szCs w:val="24"/>
          <w:lang w:val="ro-RO"/>
        </w:rPr>
        <w:t>la Ghid</w:t>
      </w:r>
    </w:p>
    <w:p w14:paraId="5E438E96" w14:textId="280BB8F6" w:rsidR="00400826" w:rsidRPr="0055371E" w:rsidRDefault="00400826" w:rsidP="00400826">
      <w:pPr>
        <w:pStyle w:val="Footer"/>
        <w:tabs>
          <w:tab w:val="left" w:pos="4965"/>
          <w:tab w:val="right" w:pos="10773"/>
        </w:tabs>
        <w:spacing w:after="0" w:line="240" w:lineRule="auto"/>
        <w:ind w:left="0"/>
        <w:jc w:val="center"/>
        <w:rPr>
          <w:rFonts w:ascii="Times New Roman" w:hAnsi="Times New Roman"/>
          <w:b/>
          <w:lang w:val="ro-RO"/>
        </w:rPr>
      </w:pPr>
      <w:r w:rsidRPr="0055371E">
        <w:rPr>
          <w:rFonts w:ascii="Times New Roman" w:hAnsi="Times New Roman"/>
          <w:noProof/>
        </w:rPr>
        <w:drawing>
          <wp:inline distT="0" distB="0" distL="0" distR="0" wp14:anchorId="570ADB65" wp14:editId="568F9532">
            <wp:extent cx="7048500" cy="866775"/>
            <wp:effectExtent l="0" t="0" r="0" b="9525"/>
            <wp:docPr id="3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7048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71E">
        <w:rPr>
          <w:rFonts w:ascii="Times New Roman" w:hAnsi="Times New Roman"/>
          <w:color w:val="FFFFFF" w:themeColor="background1"/>
        </w:rPr>
        <w:t>..MAI-DFEN-</w:t>
      </w:r>
      <w:r w:rsidRPr="0055371E">
        <w:rPr>
          <w:rFonts w:ascii="Times New Roman" w:hAnsi="Times New Roman"/>
          <w:b/>
          <w:lang w:val="ro-RO"/>
        </w:rPr>
        <w:t xml:space="preserve"> </w:t>
      </w:r>
    </w:p>
    <w:p w14:paraId="457802AE" w14:textId="77777777" w:rsidR="00400826" w:rsidRPr="0055371E" w:rsidRDefault="00400826" w:rsidP="00400826">
      <w:pPr>
        <w:pStyle w:val="Footer"/>
        <w:tabs>
          <w:tab w:val="left" w:pos="4965"/>
          <w:tab w:val="right" w:pos="10773"/>
        </w:tabs>
        <w:spacing w:after="0" w:line="240" w:lineRule="auto"/>
        <w:ind w:left="0"/>
        <w:jc w:val="center"/>
        <w:rPr>
          <w:rFonts w:ascii="Times New Roman" w:hAnsi="Times New Roman"/>
          <w:b/>
          <w:lang w:val="ro-RO"/>
        </w:rPr>
      </w:pPr>
    </w:p>
    <w:p w14:paraId="208174FB" w14:textId="77777777" w:rsidR="00400826" w:rsidRPr="0055371E" w:rsidRDefault="00400826" w:rsidP="00400826">
      <w:pPr>
        <w:pStyle w:val="Footer"/>
        <w:shd w:val="clear" w:color="auto" w:fill="FFFFFF" w:themeFill="background1"/>
        <w:tabs>
          <w:tab w:val="left" w:pos="4965"/>
          <w:tab w:val="right" w:pos="10773"/>
        </w:tabs>
        <w:ind w:left="0"/>
        <w:rPr>
          <w:rFonts w:ascii="Times New Roman" w:hAnsi="Times New Roman"/>
          <w:b/>
          <w:color w:val="FFFFFF" w:themeColor="background1"/>
          <w:lang w:val="ro-RO"/>
        </w:rPr>
      </w:pPr>
    </w:p>
    <w:p w14:paraId="60C1F040" w14:textId="21718FC9" w:rsidR="00400826" w:rsidRPr="0055371E" w:rsidRDefault="00400826" w:rsidP="00400826">
      <w:pPr>
        <w:pStyle w:val="Footer"/>
        <w:tabs>
          <w:tab w:val="left" w:pos="4965"/>
          <w:tab w:val="right" w:pos="10773"/>
        </w:tabs>
        <w:spacing w:after="0" w:line="240" w:lineRule="auto"/>
        <w:ind w:left="0"/>
        <w:jc w:val="center"/>
        <w:rPr>
          <w:rFonts w:ascii="Times New Roman" w:hAnsi="Times New Roman"/>
          <w:b/>
          <w:lang w:val="ro-RO"/>
        </w:rPr>
      </w:pPr>
      <w:r w:rsidRPr="0055371E">
        <w:rPr>
          <w:rFonts w:ascii="Times New Roman" w:hAnsi="Times New Roman"/>
          <w:b/>
          <w:lang w:val="ro-RO"/>
        </w:rPr>
        <w:t>CRITERII DE EVALUARE TEHNICĂ ȘI FINANCIARĂ</w:t>
      </w:r>
    </w:p>
    <w:p w14:paraId="0B2AA656" w14:textId="77777777" w:rsidR="00400826" w:rsidRPr="0055371E" w:rsidRDefault="00400826" w:rsidP="00400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5371E">
        <w:rPr>
          <w:rFonts w:ascii="Times New Roman" w:hAnsi="Times New Roman" w:cs="Times New Roman"/>
          <w:b/>
          <w:sz w:val="24"/>
          <w:szCs w:val="24"/>
          <w:lang w:val="ro-RO"/>
        </w:rPr>
        <w:t>APEL DE PROIECTE</w:t>
      </w:r>
    </w:p>
    <w:p w14:paraId="7E3BF7F9" w14:textId="77777777" w:rsidR="00400826" w:rsidRPr="0055371E" w:rsidRDefault="00400826" w:rsidP="00400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5371E">
        <w:rPr>
          <w:rFonts w:ascii="Times New Roman" w:hAnsi="Times New Roman" w:cs="Times New Roman"/>
          <w:b/>
          <w:sz w:val="24"/>
          <w:szCs w:val="24"/>
          <w:lang w:val="ro-RO"/>
        </w:rPr>
        <w:t xml:space="preserve">pentru cereri de finanțare aferente </w:t>
      </w:r>
      <w:r w:rsidRPr="0055371E">
        <w:rPr>
          <w:rFonts w:ascii="Times New Roman" w:hAnsi="Times New Roman" w:cs="Times New Roman"/>
          <w:b/>
          <w:bCs/>
          <w:sz w:val="24"/>
          <w:szCs w:val="24"/>
          <w:lang w:val="ro-RO"/>
        </w:rPr>
        <w:t>Planului Național de Redresare și Reziliență</w:t>
      </w:r>
    </w:p>
    <w:p w14:paraId="5DA4F747" w14:textId="77777777" w:rsidR="00400826" w:rsidRPr="0055371E" w:rsidRDefault="00400826" w:rsidP="00400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5371E">
        <w:rPr>
          <w:rFonts w:ascii="Times New Roman" w:hAnsi="Times New Roman" w:cs="Times New Roman"/>
          <w:b/>
          <w:bCs/>
          <w:sz w:val="24"/>
          <w:szCs w:val="24"/>
          <w:lang w:val="ro-RO"/>
        </w:rPr>
        <w:t>Componenta 7 – Transformare digitală</w:t>
      </w:r>
    </w:p>
    <w:p w14:paraId="1CAF4752" w14:textId="77777777" w:rsidR="00400826" w:rsidRPr="0055371E" w:rsidRDefault="00400826" w:rsidP="00400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5371E">
        <w:rPr>
          <w:rFonts w:ascii="Times New Roman" w:hAnsi="Times New Roman" w:cs="Times New Roman"/>
          <w:b/>
          <w:bCs/>
          <w:sz w:val="24"/>
          <w:szCs w:val="24"/>
          <w:lang w:val="ro-RO"/>
        </w:rPr>
        <w:t>Investiția 8 Carte de identitate electronică și semnătură digitală calificată</w:t>
      </w:r>
    </w:p>
    <w:p w14:paraId="0B4FD72E" w14:textId="77777777" w:rsidR="00400826" w:rsidRPr="0055371E" w:rsidRDefault="00400826" w:rsidP="00400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5371E">
        <w:rPr>
          <w:rFonts w:ascii="Times New Roman" w:hAnsi="Times New Roman" w:cs="Times New Roman"/>
          <w:b/>
          <w:bCs/>
          <w:sz w:val="24"/>
          <w:szCs w:val="24"/>
          <w:lang w:val="ro-RO"/>
        </w:rPr>
        <w:t>Titlu apel: PNRR/2023/C.7/I.8/1</w:t>
      </w:r>
    </w:p>
    <w:p w14:paraId="2627AFC4" w14:textId="5B8EC4FF" w:rsidR="0055371E" w:rsidRPr="0055371E" w:rsidRDefault="0055371E" w:rsidP="00400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5371E">
        <w:rPr>
          <w:rFonts w:ascii="Times New Roman" w:hAnsi="Times New Roman" w:cs="Times New Roman"/>
          <w:b/>
          <w:bCs/>
          <w:sz w:val="24"/>
          <w:szCs w:val="24"/>
          <w:lang w:val="ro-RO"/>
        </w:rPr>
        <w:t>- Model -</w:t>
      </w:r>
    </w:p>
    <w:p w14:paraId="10FEB0A4" w14:textId="77777777" w:rsidR="00400826" w:rsidRPr="0055371E" w:rsidRDefault="00400826" w:rsidP="00400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6262C00" w14:textId="71D574A9" w:rsidR="003F32B2" w:rsidRPr="0055371E" w:rsidRDefault="003F32B2" w:rsidP="00400826">
      <w:pPr>
        <w:pStyle w:val="Footer"/>
        <w:shd w:val="clear" w:color="auto" w:fill="FFFFFF" w:themeFill="background1"/>
        <w:tabs>
          <w:tab w:val="left" w:pos="4965"/>
          <w:tab w:val="right" w:pos="10773"/>
        </w:tabs>
        <w:ind w:left="0"/>
        <w:rPr>
          <w:rFonts w:ascii="Times New Roman" w:hAnsi="Times New Roman"/>
          <w:b/>
          <w:lang w:val="ro-RO"/>
        </w:rPr>
      </w:pPr>
    </w:p>
    <w:tbl>
      <w:tblPr>
        <w:tblW w:w="47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628"/>
        <w:gridCol w:w="2728"/>
        <w:gridCol w:w="1776"/>
        <w:gridCol w:w="1190"/>
        <w:gridCol w:w="1225"/>
        <w:gridCol w:w="6840"/>
      </w:tblGrid>
      <w:tr w:rsidR="008348B5" w:rsidRPr="0055371E" w14:paraId="33DDD54D" w14:textId="77777777" w:rsidTr="00122C4C">
        <w:trPr>
          <w:trHeight w:val="627"/>
        </w:trPr>
        <w:tc>
          <w:tcPr>
            <w:tcW w:w="218" w:type="pct"/>
            <w:shd w:val="clear" w:color="auto" w:fill="DBE5F1" w:themeFill="accent1" w:themeFillTint="33"/>
          </w:tcPr>
          <w:p w14:paraId="4172C5A8" w14:textId="41A9BF9F" w:rsidR="00C30A9B" w:rsidRPr="0055371E" w:rsidRDefault="00C30A9B" w:rsidP="0055371E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Nr. </w:t>
            </w:r>
            <w:r w:rsidR="008348B5" w:rsidRPr="005537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948" w:type="pct"/>
            <w:shd w:val="clear" w:color="auto" w:fill="DBE5F1" w:themeFill="accent1" w:themeFillTint="33"/>
          </w:tcPr>
          <w:p w14:paraId="16AF291A" w14:textId="58394203" w:rsidR="00C30A9B" w:rsidRPr="0055371E" w:rsidRDefault="00C30A9B" w:rsidP="0055371E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Criterii</w:t>
            </w:r>
          </w:p>
        </w:tc>
        <w:tc>
          <w:tcPr>
            <w:tcW w:w="617" w:type="pct"/>
            <w:shd w:val="clear" w:color="auto" w:fill="DBE5F1" w:themeFill="accent1" w:themeFillTint="33"/>
          </w:tcPr>
          <w:p w14:paraId="183B8353" w14:textId="42F6C028" w:rsidR="00C30A9B" w:rsidRPr="0055371E" w:rsidRDefault="00C30A9B" w:rsidP="0055371E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Punctaj acordat/maxim</w:t>
            </w:r>
          </w:p>
        </w:tc>
        <w:tc>
          <w:tcPr>
            <w:tcW w:w="402" w:type="pct"/>
            <w:vMerge w:val="restart"/>
            <w:shd w:val="clear" w:color="auto" w:fill="DBE5F1" w:themeFill="accent1" w:themeFillTint="33"/>
            <w:vAlign w:val="center"/>
          </w:tcPr>
          <w:p w14:paraId="24B1130B" w14:textId="77777777" w:rsidR="00C30A9B" w:rsidRPr="0055371E" w:rsidRDefault="00C30A9B" w:rsidP="0055371E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Punctaj</w:t>
            </w:r>
          </w:p>
          <w:p w14:paraId="176DB958" w14:textId="265CD08A" w:rsidR="00C30A9B" w:rsidRPr="0055371E" w:rsidRDefault="00C30A9B" w:rsidP="0055371E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evaluator 1</w:t>
            </w:r>
          </w:p>
        </w:tc>
        <w:tc>
          <w:tcPr>
            <w:tcW w:w="432" w:type="pct"/>
            <w:vMerge w:val="restart"/>
            <w:shd w:val="clear" w:color="auto" w:fill="DBE5F1" w:themeFill="accent1" w:themeFillTint="33"/>
            <w:vAlign w:val="center"/>
          </w:tcPr>
          <w:p w14:paraId="75463651" w14:textId="77777777" w:rsidR="00C30A9B" w:rsidRPr="0055371E" w:rsidRDefault="00C30A9B" w:rsidP="0055371E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Punctaj</w:t>
            </w:r>
          </w:p>
          <w:p w14:paraId="345AC632" w14:textId="2A1096F8" w:rsidR="00C30A9B" w:rsidRPr="0055371E" w:rsidRDefault="00C30A9B" w:rsidP="0055371E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evaluator 2</w:t>
            </w:r>
          </w:p>
        </w:tc>
        <w:tc>
          <w:tcPr>
            <w:tcW w:w="2383" w:type="pct"/>
            <w:shd w:val="clear" w:color="auto" w:fill="DBE5F1" w:themeFill="accent1" w:themeFillTint="33"/>
          </w:tcPr>
          <w:p w14:paraId="6B1586B6" w14:textId="4E79DE87" w:rsidR="00C30A9B" w:rsidRPr="0055371E" w:rsidRDefault="00C30A9B" w:rsidP="0055371E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Explicații</w:t>
            </w:r>
          </w:p>
        </w:tc>
      </w:tr>
      <w:tr w:rsidR="00C30A9B" w:rsidRPr="0055371E" w14:paraId="128512A6" w14:textId="77777777" w:rsidTr="00122C4C">
        <w:trPr>
          <w:trHeight w:val="687"/>
        </w:trPr>
        <w:tc>
          <w:tcPr>
            <w:tcW w:w="1166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B95DAE6" w14:textId="18676CE2" w:rsidR="00C30A9B" w:rsidRPr="0055371E" w:rsidRDefault="00C30A9B" w:rsidP="005537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Relevanța proiectului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EFB8471" w14:textId="52C8E6FA" w:rsidR="00C30A9B" w:rsidRPr="0055371E" w:rsidRDefault="00C30A9B" w:rsidP="0055371E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/35</w:t>
            </w:r>
          </w:p>
        </w:tc>
        <w:tc>
          <w:tcPr>
            <w:tcW w:w="402" w:type="pct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7B0AD92" w14:textId="77777777" w:rsidR="00C30A9B" w:rsidRPr="0055371E" w:rsidRDefault="00C30A9B" w:rsidP="0055371E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432" w:type="pct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13097CF" w14:textId="77777777" w:rsidR="00C30A9B" w:rsidRPr="0055371E" w:rsidRDefault="00C30A9B" w:rsidP="0055371E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383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214C98E" w14:textId="51B8FE58" w:rsidR="00C30A9B" w:rsidRPr="0055371E" w:rsidRDefault="00C30A9B" w:rsidP="0055371E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Dacă punctajul obținut la acest criteriu nu este de minim</w:t>
            </w:r>
            <w:r w:rsidR="0055371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um</w:t>
            </w:r>
            <w:r w:rsidRPr="0055371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18 puncte, proiectul nu va fi evaluat în continuare și va fi declarat respins</w:t>
            </w:r>
          </w:p>
        </w:tc>
      </w:tr>
      <w:tr w:rsidR="00C30A9B" w:rsidRPr="0055371E" w14:paraId="10E94071" w14:textId="77777777" w:rsidTr="00122C4C">
        <w:trPr>
          <w:trHeight w:val="414"/>
        </w:trPr>
        <w:tc>
          <w:tcPr>
            <w:tcW w:w="218" w:type="pct"/>
            <w:vMerge w:val="restart"/>
            <w:shd w:val="clear" w:color="auto" w:fill="EAEAEA"/>
          </w:tcPr>
          <w:p w14:paraId="10D50A4F" w14:textId="0A039280" w:rsidR="00C30A9B" w:rsidRPr="0055371E" w:rsidRDefault="00C30A9B" w:rsidP="00FC5233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1.1 </w:t>
            </w:r>
          </w:p>
        </w:tc>
        <w:tc>
          <w:tcPr>
            <w:tcW w:w="948" w:type="pct"/>
            <w:vMerge w:val="restart"/>
            <w:shd w:val="clear" w:color="auto" w:fill="EAEAEA"/>
          </w:tcPr>
          <w:p w14:paraId="1EF27FA4" w14:textId="55A29FC3" w:rsidR="00C30A9B" w:rsidRPr="0055371E" w:rsidRDefault="00C30A9B" w:rsidP="000D6B96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Contribuția proiectului la obiectiv</w:t>
            </w:r>
            <w:r w:rsidR="000D6B96" w:rsidRPr="005537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</w:t>
            </w:r>
            <w:r w:rsidRPr="005537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D6B96" w:rsidRPr="005537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5537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nvestiți</w:t>
            </w:r>
            <w:r w:rsidR="000D6B96" w:rsidRPr="005537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 8 CEI</w:t>
            </w:r>
            <w:r w:rsidR="00122C4C" w:rsidRPr="005537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5537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prevăzut</w:t>
            </w:r>
            <w:r w:rsidR="000D6B96" w:rsidRPr="005537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5537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PNRR, inclusiv, la țint</w:t>
            </w:r>
            <w:r w:rsidR="000D6B96" w:rsidRPr="005537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 173 și/sau 174 din</w:t>
            </w:r>
            <w:r w:rsidRPr="005537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PNRR</w:t>
            </w:r>
          </w:p>
        </w:tc>
        <w:tc>
          <w:tcPr>
            <w:tcW w:w="3834" w:type="pct"/>
            <w:gridSpan w:val="4"/>
            <w:shd w:val="clear" w:color="auto" w:fill="EAEAEA"/>
          </w:tcPr>
          <w:p w14:paraId="57F9456D" w14:textId="4767DB57" w:rsidR="00C30A9B" w:rsidRPr="0055371E" w:rsidRDefault="00C30A9B" w:rsidP="00AE249F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/20</w:t>
            </w:r>
          </w:p>
        </w:tc>
      </w:tr>
      <w:tr w:rsidR="00C30A9B" w:rsidRPr="0055371E" w14:paraId="7189CA62" w14:textId="77777777" w:rsidTr="00122C4C">
        <w:trPr>
          <w:trHeight w:val="420"/>
        </w:trPr>
        <w:tc>
          <w:tcPr>
            <w:tcW w:w="218" w:type="pct"/>
            <w:vMerge/>
            <w:shd w:val="clear" w:color="auto" w:fill="EAEAEA"/>
          </w:tcPr>
          <w:p w14:paraId="33631143" w14:textId="77777777" w:rsidR="00C30A9B" w:rsidRPr="0055371E" w:rsidRDefault="00C30A9B" w:rsidP="00FC5233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vMerge/>
            <w:shd w:val="clear" w:color="auto" w:fill="EAEAEA"/>
          </w:tcPr>
          <w:p w14:paraId="7A9A08A2" w14:textId="77777777" w:rsidR="00C30A9B" w:rsidRPr="0055371E" w:rsidRDefault="00C30A9B" w:rsidP="00705BA3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17" w:type="pct"/>
          </w:tcPr>
          <w:p w14:paraId="024A3221" w14:textId="47E52C6E" w:rsidR="00C30A9B" w:rsidRPr="0055371E" w:rsidRDefault="00817F33" w:rsidP="00AE249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/5</w:t>
            </w:r>
          </w:p>
        </w:tc>
        <w:tc>
          <w:tcPr>
            <w:tcW w:w="402" w:type="pct"/>
          </w:tcPr>
          <w:p w14:paraId="61210905" w14:textId="77777777" w:rsidR="00C30A9B" w:rsidRPr="0055371E" w:rsidRDefault="00C30A9B" w:rsidP="00C30A9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432" w:type="pct"/>
          </w:tcPr>
          <w:p w14:paraId="492E3FA3" w14:textId="77777777" w:rsidR="00C30A9B" w:rsidRPr="0055371E" w:rsidRDefault="00C30A9B" w:rsidP="00C30A9B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383" w:type="pct"/>
          </w:tcPr>
          <w:p w14:paraId="7371D874" w14:textId="496BDE46" w:rsidR="00C30A9B" w:rsidRPr="0055371E" w:rsidRDefault="00C30A9B" w:rsidP="000D6B9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Proiectul contribuie la obiectiv</w:t>
            </w:r>
            <w:r w:rsidR="000D6B96" w:rsidRPr="005537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ul</w:t>
            </w:r>
            <w:r w:rsidRPr="005537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e </w:t>
            </w:r>
            <w:r w:rsidR="000D6B96" w:rsidRPr="005537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I</w:t>
            </w:r>
            <w:r w:rsidRPr="005537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nvestiți</w:t>
            </w:r>
            <w:r w:rsidR="000D6B96" w:rsidRPr="005537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ei 8 CEI </w:t>
            </w:r>
            <w:r w:rsidRPr="005537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din PNRR, așa cum </w:t>
            </w:r>
            <w:r w:rsidR="000D6B96" w:rsidRPr="005537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este  </w:t>
            </w:r>
            <w:r w:rsidRPr="005537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prezentat în ghidul specific al apelului de proiecte </w:t>
            </w:r>
            <w:r w:rsidR="000D6B96" w:rsidRPr="005537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și în CID?</w:t>
            </w:r>
          </w:p>
        </w:tc>
      </w:tr>
      <w:tr w:rsidR="00C30A9B" w:rsidRPr="0055371E" w14:paraId="1FDE5674" w14:textId="77777777" w:rsidTr="00122C4C">
        <w:trPr>
          <w:trHeight w:val="766"/>
        </w:trPr>
        <w:tc>
          <w:tcPr>
            <w:tcW w:w="218" w:type="pct"/>
            <w:vMerge/>
            <w:shd w:val="clear" w:color="auto" w:fill="EAEAEA"/>
          </w:tcPr>
          <w:p w14:paraId="4EEAD67F" w14:textId="77777777" w:rsidR="00C30A9B" w:rsidRPr="0055371E" w:rsidRDefault="00C30A9B" w:rsidP="00FC5233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vMerge/>
            <w:shd w:val="clear" w:color="auto" w:fill="EAEAEA"/>
          </w:tcPr>
          <w:p w14:paraId="2233A9F1" w14:textId="77777777" w:rsidR="00C30A9B" w:rsidRPr="0055371E" w:rsidRDefault="00C30A9B" w:rsidP="00705BA3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17" w:type="pct"/>
          </w:tcPr>
          <w:p w14:paraId="330B5A4B" w14:textId="400FB4C6" w:rsidR="00C30A9B" w:rsidRPr="0055371E" w:rsidRDefault="00817F33" w:rsidP="00AE249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/10</w:t>
            </w:r>
          </w:p>
        </w:tc>
        <w:tc>
          <w:tcPr>
            <w:tcW w:w="402" w:type="pct"/>
          </w:tcPr>
          <w:p w14:paraId="557DB55E" w14:textId="77777777" w:rsidR="00C30A9B" w:rsidRPr="0055371E" w:rsidRDefault="00C30A9B" w:rsidP="00C30A9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432" w:type="pct"/>
          </w:tcPr>
          <w:p w14:paraId="1E268808" w14:textId="77777777" w:rsidR="00C30A9B" w:rsidRPr="0055371E" w:rsidRDefault="00C30A9B" w:rsidP="00C30A9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383" w:type="pct"/>
          </w:tcPr>
          <w:p w14:paraId="5593BD9F" w14:textId="49D657C9" w:rsidR="00C30A9B" w:rsidRPr="0055371E" w:rsidRDefault="00C30A9B" w:rsidP="0055371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Proiectul contribuie la atingerea țintelor</w:t>
            </w:r>
            <w:r w:rsidR="000D6B96" w:rsidRPr="005537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173 și/sau 174 din</w:t>
            </w:r>
            <w:r w:rsidRPr="005537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PNRR, raportat la descrierea acestora din </w:t>
            </w:r>
            <w:r w:rsidR="005537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CID</w:t>
            </w:r>
            <w:r w:rsidRPr="005537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, conform prevederilor ghidului specific al apelului de proiecte</w:t>
            </w:r>
            <w:r w:rsidR="005537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?</w:t>
            </w:r>
          </w:p>
        </w:tc>
      </w:tr>
      <w:tr w:rsidR="00C30A9B" w:rsidRPr="0055371E" w14:paraId="5CF8BDEC" w14:textId="77777777" w:rsidTr="00122C4C">
        <w:trPr>
          <w:trHeight w:val="766"/>
        </w:trPr>
        <w:tc>
          <w:tcPr>
            <w:tcW w:w="218" w:type="pct"/>
            <w:vMerge/>
            <w:tcBorders>
              <w:bottom w:val="single" w:sz="4" w:space="0" w:color="auto"/>
            </w:tcBorders>
            <w:shd w:val="clear" w:color="auto" w:fill="EAEAEA"/>
          </w:tcPr>
          <w:p w14:paraId="793F512B" w14:textId="77777777" w:rsidR="00C30A9B" w:rsidRPr="0055371E" w:rsidRDefault="00C30A9B" w:rsidP="00FC5233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vMerge/>
            <w:tcBorders>
              <w:bottom w:val="single" w:sz="4" w:space="0" w:color="auto"/>
            </w:tcBorders>
            <w:shd w:val="clear" w:color="auto" w:fill="EAEAEA"/>
          </w:tcPr>
          <w:p w14:paraId="0D19DEE7" w14:textId="77777777" w:rsidR="00C30A9B" w:rsidRPr="0055371E" w:rsidRDefault="00C30A9B" w:rsidP="00705BA3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14:paraId="3488F632" w14:textId="14DAD30D" w:rsidR="00C30A9B" w:rsidRPr="0055371E" w:rsidRDefault="00817F33" w:rsidP="00AE249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/5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14:paraId="70A67F17" w14:textId="77777777" w:rsidR="00C30A9B" w:rsidRPr="0055371E" w:rsidRDefault="00C30A9B" w:rsidP="00C30A9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14:paraId="18B7F776" w14:textId="77777777" w:rsidR="00C30A9B" w:rsidRPr="0055371E" w:rsidRDefault="00C30A9B" w:rsidP="00C30A9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383" w:type="pct"/>
            <w:tcBorders>
              <w:bottom w:val="single" w:sz="4" w:space="0" w:color="auto"/>
            </w:tcBorders>
          </w:tcPr>
          <w:p w14:paraId="0559B170" w14:textId="3EF2A086" w:rsidR="00C30A9B" w:rsidRPr="0055371E" w:rsidRDefault="00C30A9B" w:rsidP="00AE24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Proiectul contribuie la obiectivele PNRR privind tranziția digitală (realizarea indicatorilor din domeniul digital), așa cum sunt prezentate în ghidul specific al apelului de proiecte</w:t>
            </w:r>
            <w:r w:rsidR="005537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?</w:t>
            </w:r>
          </w:p>
        </w:tc>
      </w:tr>
      <w:tr w:rsidR="008348B5" w:rsidRPr="0055371E" w14:paraId="7445C927" w14:textId="77777777" w:rsidTr="00122C4C">
        <w:trPr>
          <w:trHeight w:val="304"/>
        </w:trPr>
        <w:tc>
          <w:tcPr>
            <w:tcW w:w="218" w:type="pct"/>
            <w:vMerge w:val="restart"/>
            <w:shd w:val="clear" w:color="auto" w:fill="EAEAEA"/>
          </w:tcPr>
          <w:p w14:paraId="79CB8C64" w14:textId="3E37A5B5" w:rsidR="008348B5" w:rsidRPr="0055371E" w:rsidRDefault="008348B5" w:rsidP="00FC5233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1.2.</w:t>
            </w:r>
          </w:p>
        </w:tc>
        <w:tc>
          <w:tcPr>
            <w:tcW w:w="948" w:type="pct"/>
            <w:vMerge w:val="restart"/>
            <w:shd w:val="clear" w:color="auto" w:fill="EAEAEA"/>
          </w:tcPr>
          <w:p w14:paraId="1A0C560E" w14:textId="3A7A299D" w:rsidR="008348B5" w:rsidRPr="0055371E" w:rsidRDefault="008348B5" w:rsidP="001B5772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Nevoia la care răspunde proiectul și problemele pe care și le propune să le soluționeze</w:t>
            </w:r>
          </w:p>
        </w:tc>
        <w:tc>
          <w:tcPr>
            <w:tcW w:w="3834" w:type="pct"/>
            <w:gridSpan w:val="4"/>
            <w:shd w:val="clear" w:color="auto" w:fill="EAEAEA"/>
          </w:tcPr>
          <w:p w14:paraId="10D5C726" w14:textId="3C92B0A9" w:rsidR="008348B5" w:rsidRPr="0055371E" w:rsidRDefault="008348B5" w:rsidP="00AE249F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/10</w:t>
            </w:r>
          </w:p>
        </w:tc>
      </w:tr>
      <w:tr w:rsidR="008348B5" w:rsidRPr="0055371E" w14:paraId="67C53BB6" w14:textId="77777777" w:rsidTr="00122C4C">
        <w:trPr>
          <w:trHeight w:val="766"/>
        </w:trPr>
        <w:tc>
          <w:tcPr>
            <w:tcW w:w="218" w:type="pct"/>
            <w:vMerge/>
            <w:shd w:val="clear" w:color="auto" w:fill="auto"/>
          </w:tcPr>
          <w:p w14:paraId="7D9B5B28" w14:textId="77777777" w:rsidR="008348B5" w:rsidRPr="0055371E" w:rsidRDefault="008348B5" w:rsidP="00FC5233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vMerge/>
          </w:tcPr>
          <w:p w14:paraId="4C050857" w14:textId="77777777" w:rsidR="008348B5" w:rsidRPr="0055371E" w:rsidRDefault="008348B5" w:rsidP="001B5772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14:paraId="781DC05A" w14:textId="17656752" w:rsidR="008348B5" w:rsidRPr="0055371E" w:rsidRDefault="008348B5" w:rsidP="00BE1544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/3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14:paraId="5586ECEF" w14:textId="77777777" w:rsidR="008348B5" w:rsidRPr="0055371E" w:rsidRDefault="008348B5" w:rsidP="00C30A9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14:paraId="118DC8CB" w14:textId="77777777" w:rsidR="008348B5" w:rsidRPr="0055371E" w:rsidRDefault="008348B5" w:rsidP="00C30A9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383" w:type="pct"/>
            <w:tcBorders>
              <w:bottom w:val="single" w:sz="4" w:space="0" w:color="auto"/>
            </w:tcBorders>
          </w:tcPr>
          <w:p w14:paraId="2869393A" w14:textId="7D04FABC" w:rsidR="008348B5" w:rsidRPr="0055371E" w:rsidRDefault="008348B5" w:rsidP="0078194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Nevoile sunt identifica</w:t>
            </w:r>
            <w:r w:rsidR="00781941" w:rsidRPr="005537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t</w:t>
            </w:r>
            <w:r w:rsidRPr="005537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 și prezentate coerent, iar modul de satisfacere a acestora este adecvat</w:t>
            </w:r>
            <w:r w:rsidR="005537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?</w:t>
            </w:r>
          </w:p>
        </w:tc>
      </w:tr>
      <w:tr w:rsidR="008348B5" w:rsidRPr="0055371E" w14:paraId="633E0380" w14:textId="77777777" w:rsidTr="00122C4C">
        <w:trPr>
          <w:trHeight w:val="766"/>
        </w:trPr>
        <w:tc>
          <w:tcPr>
            <w:tcW w:w="218" w:type="pct"/>
            <w:vMerge/>
            <w:shd w:val="clear" w:color="auto" w:fill="auto"/>
          </w:tcPr>
          <w:p w14:paraId="011B7857" w14:textId="77777777" w:rsidR="008348B5" w:rsidRPr="0055371E" w:rsidRDefault="008348B5" w:rsidP="00FC5233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vMerge/>
            <w:tcBorders>
              <w:right w:val="single" w:sz="4" w:space="0" w:color="auto"/>
            </w:tcBorders>
          </w:tcPr>
          <w:p w14:paraId="15E44D11" w14:textId="77777777" w:rsidR="008348B5" w:rsidRPr="0055371E" w:rsidRDefault="008348B5" w:rsidP="001B5772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4623" w14:textId="2839766E" w:rsidR="008348B5" w:rsidRPr="0055371E" w:rsidRDefault="008348B5" w:rsidP="00BE1544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3631" w14:textId="77777777" w:rsidR="008348B5" w:rsidRPr="0055371E" w:rsidRDefault="008348B5" w:rsidP="00C30A9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4E4B" w14:textId="77777777" w:rsidR="008348B5" w:rsidRPr="0055371E" w:rsidRDefault="008348B5" w:rsidP="00C30A9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A490" w14:textId="4313F821" w:rsidR="008348B5" w:rsidRPr="0055371E" w:rsidRDefault="008348B5" w:rsidP="00AE24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Problemele sunt identificare și prezentate coerent, iar modul de soluționare a acestora este adecvat</w:t>
            </w:r>
            <w:r w:rsidR="005537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?</w:t>
            </w:r>
          </w:p>
        </w:tc>
      </w:tr>
      <w:tr w:rsidR="008348B5" w:rsidRPr="0055371E" w14:paraId="0693704F" w14:textId="77777777" w:rsidTr="00122C4C">
        <w:trPr>
          <w:trHeight w:val="766"/>
        </w:trPr>
        <w:tc>
          <w:tcPr>
            <w:tcW w:w="21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613E6D7" w14:textId="77777777" w:rsidR="008348B5" w:rsidRPr="0055371E" w:rsidRDefault="008348B5" w:rsidP="00FC5233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vMerge/>
            <w:tcBorders>
              <w:bottom w:val="single" w:sz="4" w:space="0" w:color="auto"/>
            </w:tcBorders>
          </w:tcPr>
          <w:p w14:paraId="048BAD96" w14:textId="77777777" w:rsidR="008348B5" w:rsidRPr="0055371E" w:rsidRDefault="008348B5" w:rsidP="001B5772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14:paraId="7D8F010C" w14:textId="47EE2DF2" w:rsidR="008348B5" w:rsidRPr="0055371E" w:rsidRDefault="008348B5" w:rsidP="00BE1544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/4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14:paraId="144F5E17" w14:textId="77777777" w:rsidR="008348B5" w:rsidRPr="0055371E" w:rsidRDefault="008348B5" w:rsidP="00C30A9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</w:tcPr>
          <w:p w14:paraId="56716F0D" w14:textId="77777777" w:rsidR="008348B5" w:rsidRPr="0055371E" w:rsidRDefault="008348B5" w:rsidP="00C30A9B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383" w:type="pct"/>
            <w:tcBorders>
              <w:top w:val="single" w:sz="4" w:space="0" w:color="auto"/>
              <w:bottom w:val="single" w:sz="4" w:space="0" w:color="auto"/>
            </w:tcBorders>
          </w:tcPr>
          <w:p w14:paraId="722813FB" w14:textId="7022F150" w:rsidR="008348B5" w:rsidRPr="0055371E" w:rsidRDefault="008348B5" w:rsidP="00AE24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Solicitantul și partenerul, dacă este cazul, au competențele, experiența și atribuțiile necesare/relevante să implementeze proiectul propus în sensul satisfacerii nevoilor și soluționării problemelor identificate</w:t>
            </w:r>
            <w:r w:rsidR="005537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?</w:t>
            </w:r>
          </w:p>
        </w:tc>
      </w:tr>
      <w:tr w:rsidR="008348B5" w:rsidRPr="0055371E" w14:paraId="7F97B010" w14:textId="77777777" w:rsidTr="00122C4C">
        <w:trPr>
          <w:trHeight w:val="371"/>
        </w:trPr>
        <w:tc>
          <w:tcPr>
            <w:tcW w:w="218" w:type="pct"/>
            <w:vMerge w:val="restart"/>
            <w:shd w:val="clear" w:color="auto" w:fill="EAEAEA"/>
          </w:tcPr>
          <w:p w14:paraId="3442E0E5" w14:textId="1F761B0D" w:rsidR="008348B5" w:rsidRPr="0055371E" w:rsidRDefault="008348B5" w:rsidP="00FC5233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1.3.</w:t>
            </w:r>
          </w:p>
        </w:tc>
        <w:tc>
          <w:tcPr>
            <w:tcW w:w="948" w:type="pct"/>
            <w:vMerge w:val="restart"/>
            <w:shd w:val="clear" w:color="auto" w:fill="EAEAEA"/>
          </w:tcPr>
          <w:p w14:paraId="5E1FC3A4" w14:textId="2D372527" w:rsidR="008348B5" w:rsidRPr="0055371E" w:rsidRDefault="008348B5" w:rsidP="00FC5233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Identificarea și descrierea grupului țintă</w:t>
            </w:r>
          </w:p>
        </w:tc>
        <w:tc>
          <w:tcPr>
            <w:tcW w:w="3834" w:type="pct"/>
            <w:gridSpan w:val="4"/>
            <w:shd w:val="clear" w:color="auto" w:fill="EAEAEA"/>
          </w:tcPr>
          <w:p w14:paraId="04BA7142" w14:textId="15AF29D5" w:rsidR="008348B5" w:rsidRPr="0055371E" w:rsidRDefault="008348B5" w:rsidP="00AE249F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/5</w:t>
            </w:r>
          </w:p>
        </w:tc>
      </w:tr>
      <w:tr w:rsidR="00C30A9B" w:rsidRPr="0055371E" w14:paraId="36BB2D84" w14:textId="77777777" w:rsidTr="00122C4C">
        <w:trPr>
          <w:trHeight w:val="766"/>
        </w:trPr>
        <w:tc>
          <w:tcPr>
            <w:tcW w:w="218" w:type="pct"/>
            <w:vMerge/>
            <w:shd w:val="clear" w:color="auto" w:fill="EAEAEA"/>
          </w:tcPr>
          <w:p w14:paraId="57234558" w14:textId="77777777" w:rsidR="00C30A9B" w:rsidRPr="0055371E" w:rsidRDefault="00C30A9B" w:rsidP="00FC5233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vMerge/>
            <w:shd w:val="clear" w:color="auto" w:fill="EAEAEA"/>
          </w:tcPr>
          <w:p w14:paraId="7F282226" w14:textId="77777777" w:rsidR="00C30A9B" w:rsidRPr="0055371E" w:rsidRDefault="00C30A9B" w:rsidP="00FC5233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14:paraId="41B2FC33" w14:textId="08E18CB7" w:rsidR="00C30A9B" w:rsidRPr="0055371E" w:rsidRDefault="00C30A9B" w:rsidP="00BE1544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/2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14:paraId="62A07E5B" w14:textId="77777777" w:rsidR="00C30A9B" w:rsidRPr="0055371E" w:rsidRDefault="00C30A9B" w:rsidP="00C30A9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14:paraId="3C00C792" w14:textId="77777777" w:rsidR="00C30A9B" w:rsidRPr="0055371E" w:rsidRDefault="00C30A9B" w:rsidP="00C30A9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383" w:type="pct"/>
            <w:tcBorders>
              <w:bottom w:val="single" w:sz="4" w:space="0" w:color="auto"/>
            </w:tcBorders>
          </w:tcPr>
          <w:p w14:paraId="0A81F5B1" w14:textId="0790766A" w:rsidR="00CC11EF" w:rsidRPr="0055371E" w:rsidRDefault="00C30A9B" w:rsidP="00CC11E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Grupul țintă este identificat, dimensionat</w:t>
            </w:r>
            <w:r w:rsidR="00CC11EF" w:rsidRPr="005537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/cuantificat</w:t>
            </w:r>
            <w:r w:rsidRPr="005537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clar și coerent</w:t>
            </w:r>
            <w:r w:rsidR="00CC11EF" w:rsidRPr="005537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(cu menționarea sursei de informații)</w:t>
            </w:r>
            <w:r w:rsidRPr="005537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, fiind reprezentat de persoanele direct sprijinite în cadrul proiectului (</w:t>
            </w:r>
            <w:r w:rsidR="00CC11EF" w:rsidRPr="005537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cu informații referitoare la impact/ </w:t>
            </w:r>
            <w:r w:rsidRPr="005537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persoane la nivelul cărora se așteaptă un </w:t>
            </w:r>
            <w:r w:rsidR="008348B5" w:rsidRPr="005537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efect ca urmare a intervenției)</w:t>
            </w:r>
            <w:r w:rsidR="005537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?</w:t>
            </w:r>
          </w:p>
        </w:tc>
      </w:tr>
      <w:tr w:rsidR="00C30A9B" w:rsidRPr="0055371E" w14:paraId="4C6866F2" w14:textId="77777777" w:rsidTr="00122C4C">
        <w:trPr>
          <w:trHeight w:val="559"/>
        </w:trPr>
        <w:tc>
          <w:tcPr>
            <w:tcW w:w="218" w:type="pct"/>
            <w:vMerge/>
            <w:shd w:val="clear" w:color="auto" w:fill="EAEAEA"/>
          </w:tcPr>
          <w:p w14:paraId="00929938" w14:textId="77777777" w:rsidR="00C30A9B" w:rsidRPr="0055371E" w:rsidRDefault="00C30A9B" w:rsidP="00FC5233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vMerge/>
            <w:shd w:val="clear" w:color="auto" w:fill="EAEAEA"/>
          </w:tcPr>
          <w:p w14:paraId="130C9AC4" w14:textId="77777777" w:rsidR="00C30A9B" w:rsidRPr="0055371E" w:rsidRDefault="00C30A9B" w:rsidP="00FC5233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14:paraId="659A0521" w14:textId="4FE00DDD" w:rsidR="00C30A9B" w:rsidRPr="0055371E" w:rsidRDefault="00C30A9B" w:rsidP="00BE1544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14:paraId="53A387AE" w14:textId="77777777" w:rsidR="00C30A9B" w:rsidRPr="0055371E" w:rsidRDefault="00C30A9B" w:rsidP="00C30A9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14:paraId="4545ED8D" w14:textId="77777777" w:rsidR="00C30A9B" w:rsidRPr="0055371E" w:rsidRDefault="00C30A9B" w:rsidP="00C30A9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383" w:type="pct"/>
            <w:tcBorders>
              <w:bottom w:val="single" w:sz="4" w:space="0" w:color="auto"/>
            </w:tcBorders>
          </w:tcPr>
          <w:p w14:paraId="60C3A39B" w14:textId="4C1B66CC" w:rsidR="00C30A9B" w:rsidRPr="0055371E" w:rsidRDefault="00C30A9B" w:rsidP="00AE24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Grupul țintă inclus în proiect este relevant din perspectiva obiec</w:t>
            </w:r>
            <w:r w:rsidR="008348B5" w:rsidRPr="005537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tivelor proiectului propus</w:t>
            </w:r>
            <w:r w:rsidR="005537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?</w:t>
            </w:r>
          </w:p>
        </w:tc>
      </w:tr>
      <w:tr w:rsidR="00C30A9B" w:rsidRPr="0055371E" w14:paraId="3692A3AD" w14:textId="77777777" w:rsidTr="00122C4C">
        <w:trPr>
          <w:trHeight w:val="358"/>
        </w:trPr>
        <w:tc>
          <w:tcPr>
            <w:tcW w:w="218" w:type="pct"/>
            <w:vMerge/>
            <w:tcBorders>
              <w:bottom w:val="single" w:sz="4" w:space="0" w:color="auto"/>
            </w:tcBorders>
            <w:shd w:val="clear" w:color="auto" w:fill="EAEAEA"/>
          </w:tcPr>
          <w:p w14:paraId="58CAD146" w14:textId="77777777" w:rsidR="00C30A9B" w:rsidRPr="0055371E" w:rsidRDefault="00C30A9B" w:rsidP="00FC5233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vMerge/>
            <w:tcBorders>
              <w:bottom w:val="single" w:sz="4" w:space="0" w:color="auto"/>
            </w:tcBorders>
            <w:shd w:val="clear" w:color="auto" w:fill="EAEAEA"/>
          </w:tcPr>
          <w:p w14:paraId="77CB5427" w14:textId="77777777" w:rsidR="00C30A9B" w:rsidRPr="0055371E" w:rsidRDefault="00C30A9B" w:rsidP="00FC5233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14:paraId="4E684152" w14:textId="6180B8C4" w:rsidR="00C30A9B" w:rsidRPr="0055371E" w:rsidRDefault="00C30A9B" w:rsidP="00BE1544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/2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14:paraId="5F0EF548" w14:textId="77777777" w:rsidR="00C30A9B" w:rsidRPr="0055371E" w:rsidRDefault="00C30A9B" w:rsidP="00C30A9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14:paraId="57E2C2FC" w14:textId="77777777" w:rsidR="00C30A9B" w:rsidRPr="0055371E" w:rsidRDefault="00C30A9B" w:rsidP="00C30A9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383" w:type="pct"/>
            <w:tcBorders>
              <w:bottom w:val="single" w:sz="4" w:space="0" w:color="auto"/>
            </w:tcBorders>
          </w:tcPr>
          <w:p w14:paraId="109EC906" w14:textId="524372FB" w:rsidR="00C30A9B" w:rsidRPr="0055371E" w:rsidRDefault="00C30A9B" w:rsidP="00DF641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Proiectul contribuie la soluțion</w:t>
            </w:r>
            <w:r w:rsidR="008348B5" w:rsidRPr="005537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area problemelor grupului țintă</w:t>
            </w:r>
            <w:r w:rsidR="005537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?</w:t>
            </w:r>
          </w:p>
        </w:tc>
      </w:tr>
      <w:tr w:rsidR="008348B5" w:rsidRPr="0055371E" w14:paraId="7F0886FA" w14:textId="77777777" w:rsidTr="00122C4C">
        <w:trPr>
          <w:trHeight w:val="766"/>
        </w:trPr>
        <w:tc>
          <w:tcPr>
            <w:tcW w:w="1166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BD245ED" w14:textId="439B293C" w:rsidR="008348B5" w:rsidRPr="0055371E" w:rsidRDefault="008348B5" w:rsidP="005537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Calitatea/maturitatea proiectului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CD1917A" w14:textId="6122D8D9" w:rsidR="008348B5" w:rsidRPr="0055371E" w:rsidRDefault="008348B5" w:rsidP="008348B5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</w:pPr>
            <w:r w:rsidRPr="0055371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>/35</w:t>
            </w:r>
          </w:p>
        </w:tc>
        <w:tc>
          <w:tcPr>
            <w:tcW w:w="402" w:type="pct"/>
            <w:shd w:val="clear" w:color="auto" w:fill="DBE5F1" w:themeFill="accent1" w:themeFillTint="33"/>
            <w:vAlign w:val="center"/>
          </w:tcPr>
          <w:p w14:paraId="003942A5" w14:textId="77777777" w:rsidR="008348B5" w:rsidRPr="0055371E" w:rsidRDefault="008348B5" w:rsidP="0055371E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Punctaj</w:t>
            </w:r>
          </w:p>
          <w:p w14:paraId="6E107701" w14:textId="5D54527D" w:rsidR="008348B5" w:rsidRPr="0055371E" w:rsidRDefault="008348B5" w:rsidP="0055371E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evaluator 1</w:t>
            </w:r>
          </w:p>
        </w:tc>
        <w:tc>
          <w:tcPr>
            <w:tcW w:w="432" w:type="pct"/>
            <w:shd w:val="clear" w:color="auto" w:fill="DBE5F1" w:themeFill="accent1" w:themeFillTint="33"/>
            <w:vAlign w:val="center"/>
          </w:tcPr>
          <w:p w14:paraId="376F9B96" w14:textId="77777777" w:rsidR="008348B5" w:rsidRPr="0055371E" w:rsidRDefault="008348B5" w:rsidP="0055371E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Punctaj</w:t>
            </w:r>
          </w:p>
          <w:p w14:paraId="2952F427" w14:textId="4FB0A6DA" w:rsidR="008348B5" w:rsidRPr="0055371E" w:rsidRDefault="008348B5" w:rsidP="0055371E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evaluator 2</w:t>
            </w:r>
          </w:p>
        </w:tc>
        <w:tc>
          <w:tcPr>
            <w:tcW w:w="2383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EC6E33E" w14:textId="315F1FC7" w:rsidR="008348B5" w:rsidRPr="0055371E" w:rsidRDefault="008348B5" w:rsidP="0055371E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Dacă punctajul obținut la acest criteriu nu este de minim 18 puncte, proiectul nu va fi evaluat în continuare și va fi declarat respins</w:t>
            </w:r>
          </w:p>
        </w:tc>
      </w:tr>
      <w:tr w:rsidR="00122C4C" w:rsidRPr="0055371E" w14:paraId="277AB873" w14:textId="77777777" w:rsidTr="00122C4C">
        <w:trPr>
          <w:trHeight w:val="766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108839A7" w14:textId="27D46A45" w:rsidR="00122C4C" w:rsidRPr="0055371E" w:rsidRDefault="00122C4C" w:rsidP="001B5772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2.1.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6167F963" w14:textId="6D0E0BDC" w:rsidR="00122C4C" w:rsidRPr="0055371E" w:rsidRDefault="00122C4C" w:rsidP="001B5772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Coerența proiectului, respectiv corespondența dintre obiectivul proiectului, rezultatele, activitățile și indicatorii de proiect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5F192FF" w14:textId="3DD40A00" w:rsidR="00122C4C" w:rsidRPr="0055371E" w:rsidRDefault="00122C4C" w:rsidP="001D1A74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/20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3BF1850B" w14:textId="77777777" w:rsidR="00122C4C" w:rsidRPr="0055371E" w:rsidRDefault="00122C4C" w:rsidP="001B5772">
            <w:pPr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734A1F3E" w14:textId="77777777" w:rsidR="00122C4C" w:rsidRPr="0055371E" w:rsidRDefault="00122C4C" w:rsidP="001B5772">
            <w:pPr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0F39DD6" w14:textId="1EE2EB4A" w:rsidR="00122C4C" w:rsidRPr="0055371E" w:rsidRDefault="00122C4C" w:rsidP="001B5772">
            <w:pPr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Pentru activitățile demarate anterior depunerii cererii de finanțare, precum și pentru rezultatele atinse sau valorile indicatorilor realizate/obținute până la această dată, se va urmări menționarea acestor aspecte în cererea de finanțare.</w:t>
            </w:r>
          </w:p>
          <w:p w14:paraId="24B65096" w14:textId="77777777" w:rsidR="00122C4C" w:rsidRPr="0055371E" w:rsidRDefault="00122C4C" w:rsidP="001B5772">
            <w:pPr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  <w:p w14:paraId="55187CDB" w14:textId="1581A629" w:rsidR="00122C4C" w:rsidRPr="0055371E" w:rsidRDefault="00122C4C" w:rsidP="00F955AD">
            <w:pPr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Obiectivul proiectului, rezultatele, indicatorii de proiect și descrierea activităților propuse asigură o implementare coerentă a proiectului, acestea fiind corelate:</w:t>
            </w:r>
          </w:p>
        </w:tc>
      </w:tr>
      <w:tr w:rsidR="00122C4C" w:rsidRPr="0055371E" w14:paraId="12120FD7" w14:textId="77777777" w:rsidTr="00122C4C">
        <w:trPr>
          <w:trHeight w:val="296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2E420" w14:textId="77777777" w:rsidR="00122C4C" w:rsidRPr="0055371E" w:rsidRDefault="00122C4C" w:rsidP="001B5772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67B31" w14:textId="77777777" w:rsidR="00122C4C" w:rsidRPr="0055371E" w:rsidRDefault="00122C4C" w:rsidP="001B5772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C690" w14:textId="6E1935B7" w:rsidR="00122C4C" w:rsidRPr="0055371E" w:rsidRDefault="00122C4C" w:rsidP="001B5772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8407" w14:textId="77777777" w:rsidR="00122C4C" w:rsidRPr="0055371E" w:rsidRDefault="00122C4C" w:rsidP="00C30A9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9541" w14:textId="77777777" w:rsidR="00122C4C" w:rsidRPr="0055371E" w:rsidRDefault="00122C4C" w:rsidP="00C30A9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7242" w14:textId="0D555B67" w:rsidR="00122C4C" w:rsidRPr="00067960" w:rsidRDefault="00122C4C" w:rsidP="00067960">
            <w:pPr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06796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Obiectivul proiectului poate fi atins ca urmare a obținerii </w:t>
            </w:r>
            <w:r w:rsidRPr="0006796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lastRenderedPageBreak/>
              <w:t>rezultatelor așteptate</w:t>
            </w:r>
            <w:r w:rsidR="0006796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?</w:t>
            </w:r>
          </w:p>
        </w:tc>
      </w:tr>
      <w:tr w:rsidR="00122C4C" w:rsidRPr="0055371E" w14:paraId="5B1D208F" w14:textId="77777777" w:rsidTr="00122C4C">
        <w:trPr>
          <w:trHeight w:val="766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067D0" w14:textId="77777777" w:rsidR="00122C4C" w:rsidRPr="0055371E" w:rsidRDefault="00122C4C" w:rsidP="001B5772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B8647" w14:textId="77777777" w:rsidR="00122C4C" w:rsidRPr="0055371E" w:rsidRDefault="00122C4C" w:rsidP="001B5772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4B54" w14:textId="294E6C9B" w:rsidR="00122C4C" w:rsidRPr="0055371E" w:rsidRDefault="00122C4C" w:rsidP="003C3B73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C7E8" w14:textId="77777777" w:rsidR="00122C4C" w:rsidRPr="0055371E" w:rsidRDefault="00122C4C" w:rsidP="00C30A9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96AE" w14:textId="77777777" w:rsidR="00122C4C" w:rsidRPr="0055371E" w:rsidRDefault="00122C4C" w:rsidP="00C30A9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A0F8" w14:textId="1EA0405B" w:rsidR="00122C4C" w:rsidRPr="00067960" w:rsidRDefault="00122C4C" w:rsidP="00067960">
            <w:pPr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06796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Rezultatele proiectului sunt clar definite, realizabile, specifice și decurg din descrierea activităților propuse în vederea obținerii acestora</w:t>
            </w:r>
            <w:r w:rsidR="0006796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?</w:t>
            </w:r>
          </w:p>
        </w:tc>
      </w:tr>
      <w:tr w:rsidR="00122C4C" w:rsidRPr="0055371E" w14:paraId="6AFEB0A5" w14:textId="77777777" w:rsidTr="00122C4C">
        <w:trPr>
          <w:trHeight w:val="70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C2E70" w14:textId="77777777" w:rsidR="00122C4C" w:rsidRPr="0055371E" w:rsidRDefault="00122C4C" w:rsidP="001B5772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E5067" w14:textId="77777777" w:rsidR="00122C4C" w:rsidRPr="0055371E" w:rsidRDefault="00122C4C" w:rsidP="001B5772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22C9" w14:textId="6006EC83" w:rsidR="00122C4C" w:rsidRPr="0055371E" w:rsidRDefault="00122C4C" w:rsidP="001D1A74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8CFE" w14:textId="77777777" w:rsidR="00122C4C" w:rsidRPr="0055371E" w:rsidRDefault="00122C4C" w:rsidP="00C30A9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24D6" w14:textId="77777777" w:rsidR="00122C4C" w:rsidRPr="0055371E" w:rsidRDefault="00122C4C" w:rsidP="00C30A9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8BF2" w14:textId="77777777" w:rsidR="00067960" w:rsidRDefault="00122C4C" w:rsidP="00067960">
            <w:pPr>
              <w:widowControl w:val="0"/>
              <w:spacing w:after="0"/>
              <w:ind w:left="0"/>
              <w:contextualSpacing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06796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Activitățile proiectului sunt necesare, planificate realist și contribuie la atingerea rezultatelor urmărite, ținându-se cont inclusiv de mecanismul de verificare a îndeplinirii țintelor și jaloanelor și de indicatorii de monitorizare, conform ghidului specific al apelului de proiecte , dacă este cazul (de ex: sunt prevăzute activități care să permită obținerea rapoartelor experților/inginerilor independenți în domeniul IT, al construcțiilor, etc)</w:t>
            </w:r>
            <w:r w:rsidR="0006796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?</w:t>
            </w:r>
          </w:p>
          <w:p w14:paraId="2C6648AC" w14:textId="72E91F2D" w:rsidR="00122C4C" w:rsidRPr="00067960" w:rsidRDefault="0052396B" w:rsidP="00067960">
            <w:pPr>
              <w:widowControl w:val="0"/>
              <w:spacing w:after="0"/>
              <w:ind w:left="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96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Activitățile prevăd modalități concrete prin care grupul țintă și toți cei implicați/participanți în proiect sunt informați cu privire la faptul că fin</w:t>
            </w:r>
            <w:r w:rsidR="0006796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anțarea este acordată prin PNRR?</w:t>
            </w:r>
          </w:p>
        </w:tc>
      </w:tr>
      <w:tr w:rsidR="00122C4C" w:rsidRPr="0055371E" w14:paraId="119B45AC" w14:textId="77777777" w:rsidTr="00122C4C">
        <w:trPr>
          <w:trHeight w:val="766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2AB6F" w14:textId="000FA2E7" w:rsidR="00122C4C" w:rsidRPr="0055371E" w:rsidRDefault="00122C4C" w:rsidP="001B5772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8A3C" w14:textId="77777777" w:rsidR="00122C4C" w:rsidRPr="0055371E" w:rsidRDefault="00122C4C" w:rsidP="001B5772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C927" w14:textId="386C4AE3" w:rsidR="00122C4C" w:rsidRPr="0055371E" w:rsidRDefault="00122C4C" w:rsidP="003C3B73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BACF" w14:textId="77777777" w:rsidR="00122C4C" w:rsidRPr="0055371E" w:rsidRDefault="00122C4C" w:rsidP="00C30A9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F441" w14:textId="77777777" w:rsidR="00122C4C" w:rsidRPr="0055371E" w:rsidRDefault="00122C4C" w:rsidP="00C30A9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E78F" w14:textId="416340BD" w:rsidR="00122C4C" w:rsidRPr="00067960" w:rsidRDefault="00122C4C" w:rsidP="00067960">
            <w:pPr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06796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Indicatorii proiectului permit măsurarea atingerii rezultatelor proiectului și furnizează informații relevate pentru măsurarea îndeplinirii țintelor la care proiectul contribuie, ținându-se cont și de indicatorii de monitorizare din ghidul specific al apelului de proiecte</w:t>
            </w:r>
            <w:r w:rsidR="0006796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?</w:t>
            </w:r>
          </w:p>
        </w:tc>
      </w:tr>
      <w:tr w:rsidR="00C30A9B" w:rsidRPr="0055371E" w14:paraId="4771813D" w14:textId="77777777" w:rsidTr="00122C4C">
        <w:trPr>
          <w:trHeight w:val="362"/>
        </w:trPr>
        <w:tc>
          <w:tcPr>
            <w:tcW w:w="218" w:type="pct"/>
            <w:vMerge w:val="restart"/>
            <w:shd w:val="clear" w:color="auto" w:fill="EAEAEA"/>
          </w:tcPr>
          <w:p w14:paraId="794A53C4" w14:textId="467DDBA9" w:rsidR="00C30A9B" w:rsidRPr="0055371E" w:rsidRDefault="00C30A9B" w:rsidP="001B5772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</w:t>
            </w:r>
            <w:r w:rsidRPr="005537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948" w:type="pct"/>
            <w:vMerge w:val="restart"/>
            <w:shd w:val="clear" w:color="auto" w:fill="EAEAEA"/>
          </w:tcPr>
          <w:p w14:paraId="197CED08" w14:textId="2CACECD4" w:rsidR="00C30A9B" w:rsidRPr="0055371E" w:rsidRDefault="00C30A9B" w:rsidP="001B5772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Planul achizițiilor </w:t>
            </w:r>
          </w:p>
        </w:tc>
        <w:tc>
          <w:tcPr>
            <w:tcW w:w="3834" w:type="pct"/>
            <w:gridSpan w:val="4"/>
            <w:shd w:val="clear" w:color="auto" w:fill="EAEAEA"/>
          </w:tcPr>
          <w:p w14:paraId="337C6D15" w14:textId="273D715C" w:rsidR="00C30A9B" w:rsidRPr="0055371E" w:rsidRDefault="00C30A9B" w:rsidP="003C3B73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/10</w:t>
            </w:r>
          </w:p>
        </w:tc>
      </w:tr>
      <w:tr w:rsidR="00C30A9B" w:rsidRPr="0055371E" w14:paraId="7B435034" w14:textId="77777777" w:rsidTr="00122C4C">
        <w:trPr>
          <w:trHeight w:val="766"/>
        </w:trPr>
        <w:tc>
          <w:tcPr>
            <w:tcW w:w="218" w:type="pct"/>
            <w:vMerge/>
            <w:shd w:val="clear" w:color="auto" w:fill="auto"/>
          </w:tcPr>
          <w:p w14:paraId="761A2D7E" w14:textId="77777777" w:rsidR="00C30A9B" w:rsidRPr="0055371E" w:rsidRDefault="00C30A9B" w:rsidP="001B5772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vMerge/>
          </w:tcPr>
          <w:p w14:paraId="6550367A" w14:textId="77777777" w:rsidR="00C30A9B" w:rsidRPr="0055371E" w:rsidRDefault="00C30A9B" w:rsidP="001B5772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17" w:type="pct"/>
          </w:tcPr>
          <w:p w14:paraId="5146E253" w14:textId="4623DA99" w:rsidR="00C30A9B" w:rsidRPr="0055371E" w:rsidRDefault="00C30A9B" w:rsidP="003C3B73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/2</w:t>
            </w:r>
          </w:p>
        </w:tc>
        <w:tc>
          <w:tcPr>
            <w:tcW w:w="402" w:type="pct"/>
          </w:tcPr>
          <w:p w14:paraId="5BA5F0FB" w14:textId="77777777" w:rsidR="00C30A9B" w:rsidRPr="0055371E" w:rsidRDefault="00C30A9B" w:rsidP="00C30A9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432" w:type="pct"/>
          </w:tcPr>
          <w:p w14:paraId="098CCDCB" w14:textId="77777777" w:rsidR="00C30A9B" w:rsidRPr="0055371E" w:rsidRDefault="00C30A9B" w:rsidP="00C30A9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383" w:type="pct"/>
          </w:tcPr>
          <w:p w14:paraId="27657B98" w14:textId="3167F98B" w:rsidR="00C30A9B" w:rsidRPr="00067960" w:rsidRDefault="00C30A9B" w:rsidP="00067960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796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Sunt cuprinse atât procedurile de achiziție, cât și achizițiile directe prevăzute în cadrul proiectului, atât cele demarate/efectuate până la depunerea cererii de finanțare (dacă e cazul), cât și cele preconizate după depunerea acesteia</w:t>
            </w:r>
            <w:r w:rsidR="0006796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?</w:t>
            </w:r>
          </w:p>
        </w:tc>
      </w:tr>
      <w:tr w:rsidR="00C30A9B" w:rsidRPr="0055371E" w14:paraId="78E0F770" w14:textId="77777777" w:rsidTr="00067960">
        <w:trPr>
          <w:trHeight w:val="658"/>
        </w:trPr>
        <w:tc>
          <w:tcPr>
            <w:tcW w:w="218" w:type="pct"/>
            <w:vMerge/>
            <w:shd w:val="clear" w:color="auto" w:fill="auto"/>
          </w:tcPr>
          <w:p w14:paraId="29D04F40" w14:textId="77777777" w:rsidR="00C30A9B" w:rsidRPr="0055371E" w:rsidRDefault="00C30A9B" w:rsidP="001B5772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vMerge/>
          </w:tcPr>
          <w:p w14:paraId="377D23DD" w14:textId="77777777" w:rsidR="00C30A9B" w:rsidRPr="0055371E" w:rsidRDefault="00C30A9B" w:rsidP="001B5772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17" w:type="pct"/>
          </w:tcPr>
          <w:p w14:paraId="56D5B86A" w14:textId="75BEA16A" w:rsidR="00C30A9B" w:rsidRPr="0055371E" w:rsidRDefault="00C30A9B" w:rsidP="003C3B73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/2</w:t>
            </w:r>
          </w:p>
        </w:tc>
        <w:tc>
          <w:tcPr>
            <w:tcW w:w="402" w:type="pct"/>
          </w:tcPr>
          <w:p w14:paraId="022A3B7C" w14:textId="77777777" w:rsidR="00C30A9B" w:rsidRPr="0055371E" w:rsidRDefault="00C30A9B" w:rsidP="00C30A9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432" w:type="pct"/>
          </w:tcPr>
          <w:p w14:paraId="43E9AF47" w14:textId="77777777" w:rsidR="00C30A9B" w:rsidRPr="0055371E" w:rsidRDefault="00C30A9B" w:rsidP="00C30A9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383" w:type="pct"/>
          </w:tcPr>
          <w:p w14:paraId="6010A042" w14:textId="3A80FC6E" w:rsidR="00C30A9B" w:rsidRPr="00067960" w:rsidRDefault="00C30A9B" w:rsidP="00067960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796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Valoarea estimată a achiziției corespunde procedurii aplicate (</w:t>
            </w:r>
            <w:r w:rsidR="008348B5" w:rsidRPr="0006796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încadrarea în pragurile legale)</w:t>
            </w:r>
            <w:r w:rsidR="0006796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?</w:t>
            </w:r>
          </w:p>
        </w:tc>
      </w:tr>
      <w:tr w:rsidR="00C30A9B" w:rsidRPr="0055371E" w14:paraId="6AFB2D17" w14:textId="77777777" w:rsidTr="00122C4C">
        <w:trPr>
          <w:trHeight w:val="643"/>
        </w:trPr>
        <w:tc>
          <w:tcPr>
            <w:tcW w:w="218" w:type="pct"/>
            <w:vMerge/>
            <w:shd w:val="clear" w:color="auto" w:fill="auto"/>
          </w:tcPr>
          <w:p w14:paraId="332EA737" w14:textId="77777777" w:rsidR="00C30A9B" w:rsidRPr="0055371E" w:rsidRDefault="00C30A9B" w:rsidP="001B5772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vMerge/>
          </w:tcPr>
          <w:p w14:paraId="1FD1B256" w14:textId="77777777" w:rsidR="00C30A9B" w:rsidRPr="0055371E" w:rsidRDefault="00C30A9B" w:rsidP="001B5772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17" w:type="pct"/>
          </w:tcPr>
          <w:p w14:paraId="4AB3606A" w14:textId="300E45C1" w:rsidR="00C30A9B" w:rsidRPr="0055371E" w:rsidRDefault="00C30A9B" w:rsidP="001B5772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/4</w:t>
            </w:r>
          </w:p>
        </w:tc>
        <w:tc>
          <w:tcPr>
            <w:tcW w:w="402" w:type="pct"/>
          </w:tcPr>
          <w:p w14:paraId="7F1F0A46" w14:textId="77777777" w:rsidR="00C30A9B" w:rsidRPr="0055371E" w:rsidRDefault="00C30A9B" w:rsidP="00C30A9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432" w:type="pct"/>
          </w:tcPr>
          <w:p w14:paraId="5AD75247" w14:textId="77777777" w:rsidR="00C30A9B" w:rsidRPr="0055371E" w:rsidRDefault="00C30A9B" w:rsidP="00C30A9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383" w:type="pct"/>
          </w:tcPr>
          <w:p w14:paraId="5E868DCF" w14:textId="60A9772D" w:rsidR="00C30A9B" w:rsidRPr="006723A6" w:rsidRDefault="00C30A9B" w:rsidP="006723A6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723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Durata de derulare a achiziției, de la data publicării acesteia până la data publicării rezultatului achiziției este realistă, în conc</w:t>
            </w:r>
            <w:r w:rsidR="007F7246" w:rsidRPr="006723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ordanță cu procedura aplicată (</w:t>
            </w:r>
            <w:r w:rsidRPr="006723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se are în ved</w:t>
            </w:r>
            <w:r w:rsidR="007B3766" w:rsidRPr="006723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</w:t>
            </w:r>
            <w:r w:rsidRPr="006723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re posibilitatea apariției unor contestații) și corelată cu succesiunea logică a activităților realizate în vederea obținerii rezultatelor, ținându-se cont inclusiv de indicatorii de monitorizare din ghidul s</w:t>
            </w:r>
            <w:r w:rsidR="006723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pecific al apelului de proiecte</w:t>
            </w:r>
            <w:r w:rsidR="008348B5" w:rsidRPr="006723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, dacă este cazul</w:t>
            </w:r>
            <w:r w:rsidR="006723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?</w:t>
            </w:r>
          </w:p>
        </w:tc>
      </w:tr>
      <w:tr w:rsidR="00C30A9B" w:rsidRPr="0055371E" w14:paraId="120127E0" w14:textId="77777777" w:rsidTr="006723A6">
        <w:trPr>
          <w:trHeight w:val="622"/>
        </w:trPr>
        <w:tc>
          <w:tcPr>
            <w:tcW w:w="21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52001D2" w14:textId="77777777" w:rsidR="00C30A9B" w:rsidRPr="0055371E" w:rsidRDefault="00C30A9B" w:rsidP="001B5772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vMerge/>
            <w:tcBorders>
              <w:bottom w:val="single" w:sz="4" w:space="0" w:color="auto"/>
            </w:tcBorders>
          </w:tcPr>
          <w:p w14:paraId="27F294C1" w14:textId="77777777" w:rsidR="00C30A9B" w:rsidRPr="0055371E" w:rsidRDefault="00C30A9B" w:rsidP="001B5772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14:paraId="2041842F" w14:textId="2D434E67" w:rsidR="00C30A9B" w:rsidRPr="0055371E" w:rsidRDefault="00C30A9B" w:rsidP="001B5772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/2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14:paraId="1EFC5B9A" w14:textId="77777777" w:rsidR="00C30A9B" w:rsidRPr="0055371E" w:rsidRDefault="00C30A9B" w:rsidP="00C30A9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14:paraId="6ACBC161" w14:textId="77777777" w:rsidR="00C30A9B" w:rsidRPr="0055371E" w:rsidRDefault="00C30A9B" w:rsidP="00C30A9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383" w:type="pct"/>
            <w:tcBorders>
              <w:bottom w:val="single" w:sz="4" w:space="0" w:color="auto"/>
            </w:tcBorders>
          </w:tcPr>
          <w:p w14:paraId="0C78D146" w14:textId="27F1CA00" w:rsidR="00C30A9B" w:rsidRPr="006723A6" w:rsidRDefault="00C30A9B" w:rsidP="006723A6">
            <w:pPr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6723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Achizițiile prevăzute respectă principiul nedivizării contractelor cu obiecte similar</w:t>
            </w:r>
            <w:r w:rsidR="008348B5" w:rsidRPr="006723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e, în contracte de valoare mică</w:t>
            </w:r>
            <w:r w:rsidR="006723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?</w:t>
            </w:r>
          </w:p>
        </w:tc>
      </w:tr>
      <w:tr w:rsidR="008348B5" w:rsidRPr="0055371E" w14:paraId="4701D716" w14:textId="77777777" w:rsidTr="00122C4C">
        <w:trPr>
          <w:trHeight w:val="340"/>
        </w:trPr>
        <w:tc>
          <w:tcPr>
            <w:tcW w:w="218" w:type="pct"/>
            <w:vMerge w:val="restart"/>
            <w:shd w:val="clear" w:color="auto" w:fill="EAEAEA"/>
          </w:tcPr>
          <w:p w14:paraId="6877ED5B" w14:textId="674C299B" w:rsidR="008348B5" w:rsidRPr="0055371E" w:rsidRDefault="008348B5" w:rsidP="001B5772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2.3. </w:t>
            </w:r>
          </w:p>
        </w:tc>
        <w:tc>
          <w:tcPr>
            <w:tcW w:w="948" w:type="pct"/>
            <w:vMerge w:val="restart"/>
            <w:shd w:val="clear" w:color="auto" w:fill="EAEAEA"/>
          </w:tcPr>
          <w:p w14:paraId="0FD12A7C" w14:textId="5E386776" w:rsidR="008348B5" w:rsidRPr="0055371E" w:rsidRDefault="008348B5" w:rsidP="001B5772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Constrângerile și riscurile legate de implementarea/ sustenabilitatea proiectului</w:t>
            </w:r>
          </w:p>
        </w:tc>
        <w:tc>
          <w:tcPr>
            <w:tcW w:w="3834" w:type="pct"/>
            <w:gridSpan w:val="4"/>
            <w:shd w:val="clear" w:color="auto" w:fill="EAEAEA"/>
          </w:tcPr>
          <w:p w14:paraId="5BD9A0FC" w14:textId="3C1B08BF" w:rsidR="008348B5" w:rsidRPr="0055371E" w:rsidRDefault="008348B5" w:rsidP="003C3B73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/5</w:t>
            </w:r>
          </w:p>
        </w:tc>
      </w:tr>
      <w:tr w:rsidR="00C30A9B" w:rsidRPr="0055371E" w14:paraId="53446603" w14:textId="77777777" w:rsidTr="00122C4C">
        <w:trPr>
          <w:trHeight w:val="685"/>
        </w:trPr>
        <w:tc>
          <w:tcPr>
            <w:tcW w:w="218" w:type="pct"/>
            <w:vMerge/>
            <w:shd w:val="clear" w:color="auto" w:fill="auto"/>
          </w:tcPr>
          <w:p w14:paraId="165B3D1C" w14:textId="77777777" w:rsidR="00C30A9B" w:rsidRPr="0055371E" w:rsidRDefault="00C30A9B" w:rsidP="001B5772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vMerge/>
          </w:tcPr>
          <w:p w14:paraId="4544280D" w14:textId="77777777" w:rsidR="00C30A9B" w:rsidRPr="0055371E" w:rsidRDefault="00C30A9B" w:rsidP="001B5772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14:paraId="62C15323" w14:textId="13F2F7C8" w:rsidR="00C30A9B" w:rsidRPr="0055371E" w:rsidRDefault="00C30A9B" w:rsidP="001B5772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/2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14:paraId="13430D5A" w14:textId="77777777" w:rsidR="00C30A9B" w:rsidRPr="0055371E" w:rsidRDefault="00C30A9B" w:rsidP="00C30A9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14:paraId="3BDCA72C" w14:textId="77777777" w:rsidR="00C30A9B" w:rsidRPr="0055371E" w:rsidRDefault="00C30A9B" w:rsidP="00C30A9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383" w:type="pct"/>
            <w:tcBorders>
              <w:bottom w:val="single" w:sz="4" w:space="0" w:color="auto"/>
            </w:tcBorders>
          </w:tcPr>
          <w:p w14:paraId="2D9F4C71" w14:textId="371BB48C" w:rsidR="00C30A9B" w:rsidRPr="006723A6" w:rsidRDefault="00C30A9B" w:rsidP="006723A6">
            <w:pPr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6723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Principalele constrângeri și riscuri legate de implementarea/sustenabilitatea proie</w:t>
            </w:r>
            <w:r w:rsidR="008348B5" w:rsidRPr="006723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ctului sunt corect identificate</w:t>
            </w:r>
            <w:r w:rsidR="005621F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?</w:t>
            </w:r>
          </w:p>
        </w:tc>
      </w:tr>
      <w:tr w:rsidR="00C30A9B" w:rsidRPr="0055371E" w14:paraId="58D49EB9" w14:textId="77777777" w:rsidTr="00122C4C">
        <w:trPr>
          <w:trHeight w:val="695"/>
        </w:trPr>
        <w:tc>
          <w:tcPr>
            <w:tcW w:w="21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E72D91C" w14:textId="77777777" w:rsidR="00C30A9B" w:rsidRPr="0055371E" w:rsidRDefault="00C30A9B" w:rsidP="001B5772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vMerge/>
            <w:tcBorders>
              <w:bottom w:val="single" w:sz="4" w:space="0" w:color="auto"/>
            </w:tcBorders>
          </w:tcPr>
          <w:p w14:paraId="06FFDD58" w14:textId="77777777" w:rsidR="00C30A9B" w:rsidRPr="0055371E" w:rsidRDefault="00C30A9B" w:rsidP="001B5772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14:paraId="20DB281A" w14:textId="6B188028" w:rsidR="00C30A9B" w:rsidRPr="0055371E" w:rsidRDefault="00C30A9B" w:rsidP="001B5772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/3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14:paraId="2DAC83DA" w14:textId="77777777" w:rsidR="00C30A9B" w:rsidRPr="0055371E" w:rsidRDefault="00C30A9B" w:rsidP="00C30A9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14:paraId="550836C3" w14:textId="77777777" w:rsidR="00C30A9B" w:rsidRPr="0055371E" w:rsidRDefault="00C30A9B" w:rsidP="00C30A9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383" w:type="pct"/>
            <w:tcBorders>
              <w:bottom w:val="single" w:sz="4" w:space="0" w:color="auto"/>
            </w:tcBorders>
          </w:tcPr>
          <w:p w14:paraId="129E2A97" w14:textId="3CEA2332" w:rsidR="00C30A9B" w:rsidRPr="00842945" w:rsidRDefault="00C30A9B" w:rsidP="00842945">
            <w:pPr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84294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Sunt stabilite măsuri potrivite de atenuare/contrac</w:t>
            </w:r>
            <w:r w:rsidR="008348B5" w:rsidRPr="0084294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arare a riscurilor identificate</w:t>
            </w:r>
            <w:r w:rsidR="005621F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?</w:t>
            </w:r>
          </w:p>
        </w:tc>
      </w:tr>
      <w:tr w:rsidR="008348B5" w:rsidRPr="0055371E" w14:paraId="23137942" w14:textId="77777777" w:rsidTr="00122C4C">
        <w:trPr>
          <w:trHeight w:val="218"/>
        </w:trPr>
        <w:tc>
          <w:tcPr>
            <w:tcW w:w="218" w:type="pct"/>
            <w:vMerge w:val="restart"/>
            <w:tcBorders>
              <w:right w:val="single" w:sz="4" w:space="0" w:color="auto"/>
            </w:tcBorders>
            <w:shd w:val="clear" w:color="auto" w:fill="EAEAEA"/>
          </w:tcPr>
          <w:p w14:paraId="4169A1D0" w14:textId="1A735D22" w:rsidR="008348B5" w:rsidRPr="0055371E" w:rsidRDefault="008348B5" w:rsidP="001B5772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2.4.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</w:tcBorders>
            <w:shd w:val="clear" w:color="auto" w:fill="EAEAEA"/>
          </w:tcPr>
          <w:p w14:paraId="0C717A17" w14:textId="7F6D2386" w:rsidR="008348B5" w:rsidRPr="0055371E" w:rsidRDefault="008348B5" w:rsidP="001B5772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Capacitatea operațională și de management a solicitantului</w:t>
            </w:r>
          </w:p>
        </w:tc>
        <w:tc>
          <w:tcPr>
            <w:tcW w:w="3834" w:type="pct"/>
            <w:gridSpan w:val="4"/>
            <w:shd w:val="clear" w:color="auto" w:fill="EAEAEA"/>
          </w:tcPr>
          <w:p w14:paraId="658B10E1" w14:textId="0BBFEF52" w:rsidR="008348B5" w:rsidRPr="0055371E" w:rsidRDefault="008348B5" w:rsidP="001D1A74">
            <w:pPr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/5</w:t>
            </w:r>
          </w:p>
        </w:tc>
      </w:tr>
      <w:tr w:rsidR="00C30A9B" w:rsidRPr="0055371E" w14:paraId="1FF92954" w14:textId="77777777" w:rsidTr="00122C4C">
        <w:trPr>
          <w:trHeight w:val="695"/>
        </w:trPr>
        <w:tc>
          <w:tcPr>
            <w:tcW w:w="21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782670C6" w14:textId="77777777" w:rsidR="00C30A9B" w:rsidRPr="0055371E" w:rsidRDefault="00C30A9B" w:rsidP="001B5772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EAEA"/>
          </w:tcPr>
          <w:p w14:paraId="75C15ED4" w14:textId="77777777" w:rsidR="00C30A9B" w:rsidRPr="0055371E" w:rsidRDefault="00C30A9B" w:rsidP="001B5772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14:paraId="165FD172" w14:textId="025B924E" w:rsidR="00C30A9B" w:rsidRPr="0055371E" w:rsidRDefault="00C30A9B" w:rsidP="001D1A74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/5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14:paraId="5337A4C5" w14:textId="77777777" w:rsidR="00C30A9B" w:rsidRPr="0055371E" w:rsidRDefault="00C30A9B" w:rsidP="00C30A9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14:paraId="32C6D553" w14:textId="77777777" w:rsidR="00C30A9B" w:rsidRPr="0055371E" w:rsidRDefault="00C30A9B" w:rsidP="00C30A9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383" w:type="pct"/>
            <w:tcBorders>
              <w:bottom w:val="single" w:sz="4" w:space="0" w:color="auto"/>
            </w:tcBorders>
          </w:tcPr>
          <w:p w14:paraId="74F2C193" w14:textId="101DF58C" w:rsidR="00C30A9B" w:rsidRPr="005621F0" w:rsidRDefault="00C30A9B" w:rsidP="005621F0">
            <w:pPr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5621F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Solicitantul/partenerul demonstrează o capacitate operațională și de management (resurse financiare, tehnice și umane) adecvată finalizării cu succes a proiectului cu grad ridicat de complexitate</w:t>
            </w:r>
            <w:r w:rsidR="005621F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?</w:t>
            </w:r>
          </w:p>
        </w:tc>
      </w:tr>
      <w:tr w:rsidR="008348B5" w:rsidRPr="0055371E" w14:paraId="0CC03FED" w14:textId="77777777" w:rsidTr="00122C4C">
        <w:trPr>
          <w:trHeight w:val="703"/>
        </w:trPr>
        <w:tc>
          <w:tcPr>
            <w:tcW w:w="1166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A8F7775" w14:textId="394DE6DF" w:rsidR="008348B5" w:rsidRPr="0055371E" w:rsidRDefault="008348B5" w:rsidP="008348B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Rezonabilitatea cheltuielilor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CE68404" w14:textId="54416835" w:rsidR="008348B5" w:rsidRPr="0055371E" w:rsidRDefault="008348B5" w:rsidP="008348B5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</w:pPr>
            <w:r w:rsidRPr="0055371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>/25</w:t>
            </w:r>
          </w:p>
        </w:tc>
        <w:tc>
          <w:tcPr>
            <w:tcW w:w="402" w:type="pct"/>
            <w:shd w:val="clear" w:color="auto" w:fill="DBE5F1" w:themeFill="accent1" w:themeFillTint="33"/>
            <w:vAlign w:val="center"/>
          </w:tcPr>
          <w:p w14:paraId="336C5009" w14:textId="77777777" w:rsidR="008348B5" w:rsidRPr="0055371E" w:rsidRDefault="008348B5" w:rsidP="008348B5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Punctaj</w:t>
            </w:r>
          </w:p>
          <w:p w14:paraId="0C5B85F4" w14:textId="5D473E03" w:rsidR="008348B5" w:rsidRPr="0055371E" w:rsidRDefault="008348B5" w:rsidP="008348B5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evaluator 1 </w:t>
            </w:r>
          </w:p>
        </w:tc>
        <w:tc>
          <w:tcPr>
            <w:tcW w:w="432" w:type="pct"/>
            <w:shd w:val="clear" w:color="auto" w:fill="DBE5F1" w:themeFill="accent1" w:themeFillTint="33"/>
            <w:vAlign w:val="center"/>
          </w:tcPr>
          <w:p w14:paraId="1122E3A4" w14:textId="77777777" w:rsidR="008348B5" w:rsidRPr="0055371E" w:rsidRDefault="008348B5" w:rsidP="008348B5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Punctaj</w:t>
            </w:r>
          </w:p>
          <w:p w14:paraId="4477B368" w14:textId="0283C94C" w:rsidR="008348B5" w:rsidRPr="0055371E" w:rsidRDefault="008348B5" w:rsidP="008348B5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evaluator 2</w:t>
            </w:r>
          </w:p>
        </w:tc>
        <w:tc>
          <w:tcPr>
            <w:tcW w:w="2383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263765B" w14:textId="10F28F7F" w:rsidR="008348B5" w:rsidRPr="0055371E" w:rsidRDefault="008348B5" w:rsidP="008348B5">
            <w:pPr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Dacă punctajul obținut la acest criteriu nu este de minim 13 puncte, proiectul nu va fi evaluat în continuare și va fi declarat respins</w:t>
            </w:r>
          </w:p>
        </w:tc>
      </w:tr>
      <w:tr w:rsidR="008348B5" w:rsidRPr="0055371E" w14:paraId="053AE37C" w14:textId="77777777" w:rsidTr="00122C4C">
        <w:trPr>
          <w:trHeight w:val="360"/>
        </w:trPr>
        <w:tc>
          <w:tcPr>
            <w:tcW w:w="218" w:type="pct"/>
            <w:vMerge w:val="restart"/>
            <w:shd w:val="clear" w:color="auto" w:fill="EAEAEA"/>
          </w:tcPr>
          <w:p w14:paraId="4CB6EDB1" w14:textId="202B3140" w:rsidR="008348B5" w:rsidRPr="0055371E" w:rsidRDefault="008348B5" w:rsidP="00CD4A7A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3.1.</w:t>
            </w:r>
          </w:p>
        </w:tc>
        <w:tc>
          <w:tcPr>
            <w:tcW w:w="948" w:type="pct"/>
            <w:vMerge w:val="restart"/>
            <w:shd w:val="clear" w:color="auto" w:fill="EAEAEA"/>
          </w:tcPr>
          <w:p w14:paraId="20C9710D" w14:textId="3608F286" w:rsidR="008348B5" w:rsidRPr="0055371E" w:rsidRDefault="008348B5" w:rsidP="00CD4A7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Resursele financiare și eficiența cheltuielilor</w:t>
            </w:r>
          </w:p>
        </w:tc>
        <w:tc>
          <w:tcPr>
            <w:tcW w:w="3834" w:type="pct"/>
            <w:gridSpan w:val="4"/>
            <w:shd w:val="clear" w:color="auto" w:fill="EAEAEA"/>
          </w:tcPr>
          <w:p w14:paraId="629B91F2" w14:textId="2F0547B2" w:rsidR="008348B5" w:rsidRPr="0055371E" w:rsidRDefault="008348B5" w:rsidP="00050B90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</w:t>
            </w:r>
            <w:r w:rsidRPr="005537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/25</w:t>
            </w:r>
          </w:p>
        </w:tc>
      </w:tr>
      <w:tr w:rsidR="00C30A9B" w:rsidRPr="0055371E" w14:paraId="6D28A13D" w14:textId="77777777" w:rsidTr="00122C4C">
        <w:trPr>
          <w:trHeight w:val="944"/>
        </w:trPr>
        <w:tc>
          <w:tcPr>
            <w:tcW w:w="218" w:type="pct"/>
            <w:vMerge/>
            <w:shd w:val="clear" w:color="auto" w:fill="auto"/>
          </w:tcPr>
          <w:p w14:paraId="64AD9974" w14:textId="77777777" w:rsidR="00C30A9B" w:rsidRPr="0055371E" w:rsidRDefault="00C30A9B" w:rsidP="00CD4A7A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vMerge/>
          </w:tcPr>
          <w:p w14:paraId="72E4DA1E" w14:textId="77777777" w:rsidR="00C30A9B" w:rsidRPr="0055371E" w:rsidRDefault="00C30A9B" w:rsidP="00CD4A7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14:paraId="5090AF14" w14:textId="3CE09604" w:rsidR="00C30A9B" w:rsidRPr="0055371E" w:rsidRDefault="00C30A9B" w:rsidP="00CD4A7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/5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14:paraId="735B7592" w14:textId="77777777" w:rsidR="00C30A9B" w:rsidRPr="0055371E" w:rsidRDefault="00C30A9B" w:rsidP="008348B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14:paraId="2FA0DF7E" w14:textId="77777777" w:rsidR="00C30A9B" w:rsidRPr="0055371E" w:rsidRDefault="00C30A9B" w:rsidP="008348B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383" w:type="pct"/>
            <w:tcBorders>
              <w:bottom w:val="single" w:sz="4" w:space="0" w:color="auto"/>
            </w:tcBorders>
          </w:tcPr>
          <w:p w14:paraId="5999679C" w14:textId="4E44E9D5" w:rsidR="00C30A9B" w:rsidRPr="00A90632" w:rsidRDefault="00C30A9B" w:rsidP="00A90632">
            <w:pPr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A9063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Cheltuielile prevăzute respectă prevederile privind eligibilitatea și se încadrează în categoriile și limitele de cheltuieli stabilite prin ghidul s</w:t>
            </w:r>
            <w:r w:rsidR="00A9063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pecific al apelului de proiecte?</w:t>
            </w:r>
          </w:p>
        </w:tc>
      </w:tr>
      <w:tr w:rsidR="00C30A9B" w:rsidRPr="0055371E" w14:paraId="23DBDF93" w14:textId="77777777" w:rsidTr="00122C4C">
        <w:trPr>
          <w:trHeight w:val="406"/>
        </w:trPr>
        <w:tc>
          <w:tcPr>
            <w:tcW w:w="218" w:type="pct"/>
            <w:vMerge/>
            <w:shd w:val="clear" w:color="auto" w:fill="auto"/>
          </w:tcPr>
          <w:p w14:paraId="4CD23AAC" w14:textId="77777777" w:rsidR="00C30A9B" w:rsidRPr="0055371E" w:rsidRDefault="00C30A9B" w:rsidP="00CD4A7A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vMerge/>
          </w:tcPr>
          <w:p w14:paraId="3821B266" w14:textId="77777777" w:rsidR="00C30A9B" w:rsidRPr="0055371E" w:rsidRDefault="00C30A9B" w:rsidP="00CD4A7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14:paraId="7FC5CBB1" w14:textId="0EE7FF4F" w:rsidR="00C30A9B" w:rsidRPr="0055371E" w:rsidRDefault="00C30A9B" w:rsidP="00CD4A7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/5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14:paraId="059FEA23" w14:textId="77777777" w:rsidR="00C30A9B" w:rsidRPr="0055371E" w:rsidRDefault="00C30A9B" w:rsidP="008348B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14:paraId="3223AF77" w14:textId="77777777" w:rsidR="00C30A9B" w:rsidRPr="0055371E" w:rsidRDefault="00C30A9B" w:rsidP="008348B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383" w:type="pct"/>
            <w:tcBorders>
              <w:bottom w:val="single" w:sz="4" w:space="0" w:color="auto"/>
            </w:tcBorders>
          </w:tcPr>
          <w:p w14:paraId="622440EE" w14:textId="7F4B57BF" w:rsidR="00C30A9B" w:rsidRPr="00A90632" w:rsidRDefault="00C30A9B" w:rsidP="00A90632">
            <w:pPr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A9063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Bugetul proiectului este corelat cu toate activităț</w:t>
            </w:r>
            <w:r w:rsidR="00A9063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ile și achizițiile proiectului?</w:t>
            </w:r>
          </w:p>
        </w:tc>
      </w:tr>
      <w:tr w:rsidR="00C30A9B" w:rsidRPr="0055371E" w14:paraId="5F5ECD7F" w14:textId="77777777" w:rsidTr="00122C4C">
        <w:trPr>
          <w:trHeight w:val="406"/>
        </w:trPr>
        <w:tc>
          <w:tcPr>
            <w:tcW w:w="218" w:type="pct"/>
            <w:vMerge/>
            <w:shd w:val="clear" w:color="auto" w:fill="auto"/>
          </w:tcPr>
          <w:p w14:paraId="1D60A0DF" w14:textId="77777777" w:rsidR="00C30A9B" w:rsidRPr="0055371E" w:rsidRDefault="00C30A9B" w:rsidP="00CD4A7A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vMerge/>
          </w:tcPr>
          <w:p w14:paraId="1F084ADA" w14:textId="77777777" w:rsidR="00C30A9B" w:rsidRPr="0055371E" w:rsidRDefault="00C30A9B" w:rsidP="00CD4A7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14:paraId="1C2C5DBF" w14:textId="753A23BB" w:rsidR="00C30A9B" w:rsidRPr="0055371E" w:rsidRDefault="00C30A9B" w:rsidP="00CD4A7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/5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14:paraId="299C7B92" w14:textId="77777777" w:rsidR="00C30A9B" w:rsidRPr="0055371E" w:rsidRDefault="00C30A9B" w:rsidP="008348B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14:paraId="47728039" w14:textId="77777777" w:rsidR="00C30A9B" w:rsidRPr="0055371E" w:rsidRDefault="00C30A9B" w:rsidP="008348B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383" w:type="pct"/>
            <w:tcBorders>
              <w:bottom w:val="single" w:sz="4" w:space="0" w:color="auto"/>
            </w:tcBorders>
          </w:tcPr>
          <w:p w14:paraId="6D1525FA" w14:textId="64216391" w:rsidR="00AB4B81" w:rsidRPr="00C23E30" w:rsidRDefault="00C30A9B" w:rsidP="00C23E30">
            <w:pPr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C23E3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Estimarea costurilor este realistă, rezonabilă și fundamentată adecvat prin documentele justificative anexate la cererea de finanțare,</w:t>
            </w:r>
            <w:r w:rsidR="00AB4B81" w:rsidRPr="00C23E3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inclusiv centralizatorul </w:t>
            </w:r>
            <w:r w:rsidR="00503969" w:rsidRPr="00C23E3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cu denumirile sugestive ale </w:t>
            </w:r>
            <w:r w:rsidR="00AB4B81" w:rsidRPr="00C23E3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ofertelor,</w:t>
            </w:r>
            <w:r w:rsidRPr="00C23E3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așa cum se prevede în ghidul specific al apelului de proiecte  (de ex: link-uri către web-site-uri relevante, screenshot-uri, prezentare de oferte de preț de la firme de specialitate/furnizori, de contracte pentru servicii/produse similare</w:t>
            </w:r>
            <w:r w:rsidR="00C23E3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etc.)?</w:t>
            </w:r>
          </w:p>
        </w:tc>
      </w:tr>
      <w:tr w:rsidR="00C30A9B" w:rsidRPr="0055371E" w14:paraId="4861E14D" w14:textId="77777777" w:rsidTr="00122C4C">
        <w:trPr>
          <w:trHeight w:val="344"/>
        </w:trPr>
        <w:tc>
          <w:tcPr>
            <w:tcW w:w="218" w:type="pct"/>
            <w:vMerge/>
            <w:shd w:val="clear" w:color="auto" w:fill="auto"/>
          </w:tcPr>
          <w:p w14:paraId="39D91EDB" w14:textId="77777777" w:rsidR="00C30A9B" w:rsidRPr="0055371E" w:rsidRDefault="00C30A9B" w:rsidP="00CD4A7A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vMerge/>
          </w:tcPr>
          <w:p w14:paraId="59817945" w14:textId="77777777" w:rsidR="00C30A9B" w:rsidRPr="0055371E" w:rsidRDefault="00C30A9B" w:rsidP="00CD4A7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14:paraId="5716315E" w14:textId="5279B950" w:rsidR="00C30A9B" w:rsidRPr="0055371E" w:rsidRDefault="00C30A9B" w:rsidP="00CD4A7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/5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14:paraId="14562275" w14:textId="77777777" w:rsidR="00C30A9B" w:rsidRPr="0055371E" w:rsidRDefault="00C30A9B" w:rsidP="008348B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14:paraId="418730A0" w14:textId="77777777" w:rsidR="00C30A9B" w:rsidRPr="0055371E" w:rsidRDefault="00C30A9B" w:rsidP="008348B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383" w:type="pct"/>
            <w:tcBorders>
              <w:bottom w:val="single" w:sz="4" w:space="0" w:color="auto"/>
            </w:tcBorders>
          </w:tcPr>
          <w:p w14:paraId="0970D32B" w14:textId="0FB5B1B5" w:rsidR="00C30A9B" w:rsidRPr="00C23E30" w:rsidRDefault="00C30A9B" w:rsidP="00C23E30">
            <w:pPr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C23E3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Costurile estimate sunt necesare pentru a</w:t>
            </w:r>
            <w:r w:rsidR="00C23E3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tingerea rezultatelor așteptate?</w:t>
            </w:r>
          </w:p>
        </w:tc>
      </w:tr>
      <w:tr w:rsidR="00C30A9B" w:rsidRPr="0055371E" w14:paraId="003B25B9" w14:textId="77777777" w:rsidTr="00122C4C">
        <w:trPr>
          <w:trHeight w:val="503"/>
        </w:trPr>
        <w:tc>
          <w:tcPr>
            <w:tcW w:w="218" w:type="pct"/>
            <w:vMerge/>
            <w:shd w:val="clear" w:color="auto" w:fill="auto"/>
          </w:tcPr>
          <w:p w14:paraId="531744AB" w14:textId="77777777" w:rsidR="00C30A9B" w:rsidRPr="0055371E" w:rsidRDefault="00C30A9B" w:rsidP="00CD4A7A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vMerge/>
          </w:tcPr>
          <w:p w14:paraId="3EB2414B" w14:textId="77777777" w:rsidR="00C30A9B" w:rsidRPr="0055371E" w:rsidRDefault="00C30A9B" w:rsidP="00CD4A7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17" w:type="pct"/>
          </w:tcPr>
          <w:p w14:paraId="577FA6AC" w14:textId="22C71FFC" w:rsidR="00C30A9B" w:rsidRPr="0055371E" w:rsidRDefault="00C30A9B" w:rsidP="00CD4A7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/5</w:t>
            </w:r>
          </w:p>
        </w:tc>
        <w:tc>
          <w:tcPr>
            <w:tcW w:w="402" w:type="pct"/>
          </w:tcPr>
          <w:p w14:paraId="6259656F" w14:textId="77777777" w:rsidR="00C30A9B" w:rsidRPr="0055371E" w:rsidRDefault="00C30A9B" w:rsidP="008348B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432" w:type="pct"/>
          </w:tcPr>
          <w:p w14:paraId="7F2E9B45" w14:textId="77777777" w:rsidR="00C30A9B" w:rsidRPr="0055371E" w:rsidRDefault="00C30A9B" w:rsidP="008348B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383" w:type="pct"/>
          </w:tcPr>
          <w:p w14:paraId="5729F8D0" w14:textId="3531D41A" w:rsidR="00C30A9B" w:rsidRPr="00C23E30" w:rsidRDefault="00C30A9B" w:rsidP="00C23E30">
            <w:pPr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C23E3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Bugetul este calculat corect, iar valoarea TVA este încadrată c</w:t>
            </w:r>
            <w:r w:rsidR="00C23E3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orect la cheltuieli neeligibile?</w:t>
            </w:r>
          </w:p>
        </w:tc>
      </w:tr>
      <w:tr w:rsidR="008348B5" w:rsidRPr="0055371E" w14:paraId="245E3012" w14:textId="77777777" w:rsidTr="00122C4C">
        <w:trPr>
          <w:trHeight w:val="643"/>
        </w:trPr>
        <w:tc>
          <w:tcPr>
            <w:tcW w:w="1166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943D2BC" w14:textId="336A90AB" w:rsidR="008348B5" w:rsidRPr="0055371E" w:rsidRDefault="008348B5" w:rsidP="00C23E3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Sustenabilitatea proiectului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9F827E7" w14:textId="228257DF" w:rsidR="008348B5" w:rsidRPr="0055371E" w:rsidRDefault="008348B5" w:rsidP="00C23E3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</w:pPr>
            <w:r w:rsidRPr="0055371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>/5</w:t>
            </w:r>
          </w:p>
        </w:tc>
        <w:tc>
          <w:tcPr>
            <w:tcW w:w="402" w:type="pct"/>
            <w:shd w:val="clear" w:color="auto" w:fill="DBE5F1" w:themeFill="accent1" w:themeFillTint="33"/>
            <w:vAlign w:val="center"/>
          </w:tcPr>
          <w:p w14:paraId="7A5CE2C4" w14:textId="77777777" w:rsidR="008348B5" w:rsidRPr="0055371E" w:rsidRDefault="008348B5" w:rsidP="00C23E3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Punctaj</w:t>
            </w:r>
          </w:p>
          <w:p w14:paraId="6C480402" w14:textId="53A2B45F" w:rsidR="008348B5" w:rsidRPr="0055371E" w:rsidRDefault="008348B5" w:rsidP="00C23E3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evaluator 1</w:t>
            </w:r>
          </w:p>
        </w:tc>
        <w:tc>
          <w:tcPr>
            <w:tcW w:w="432" w:type="pct"/>
            <w:shd w:val="clear" w:color="auto" w:fill="DBE5F1" w:themeFill="accent1" w:themeFillTint="33"/>
            <w:vAlign w:val="center"/>
          </w:tcPr>
          <w:p w14:paraId="07C13830" w14:textId="77777777" w:rsidR="008348B5" w:rsidRPr="0055371E" w:rsidRDefault="008348B5" w:rsidP="00C23E3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Punctaj</w:t>
            </w:r>
          </w:p>
          <w:p w14:paraId="547C600D" w14:textId="1A954DED" w:rsidR="008348B5" w:rsidRPr="0055371E" w:rsidRDefault="008348B5" w:rsidP="00C23E3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evaluator 2</w:t>
            </w:r>
          </w:p>
        </w:tc>
        <w:tc>
          <w:tcPr>
            <w:tcW w:w="2383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01F85D7" w14:textId="3A07B375" w:rsidR="008348B5" w:rsidRPr="0055371E" w:rsidRDefault="008348B5" w:rsidP="00C23E30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Dacă punctajul obținut la acest criteriu nu este de minim 3 puncte, proiectul nu va fi evaluat în continuare și va fi declarat respins</w:t>
            </w:r>
          </w:p>
        </w:tc>
      </w:tr>
      <w:tr w:rsidR="008348B5" w:rsidRPr="0055371E" w14:paraId="7B4E4673" w14:textId="77777777" w:rsidTr="00122C4C">
        <w:trPr>
          <w:trHeight w:val="324"/>
        </w:trPr>
        <w:tc>
          <w:tcPr>
            <w:tcW w:w="218" w:type="pct"/>
            <w:vMerge w:val="restart"/>
            <w:shd w:val="clear" w:color="auto" w:fill="EAEAEA"/>
          </w:tcPr>
          <w:p w14:paraId="70000C6F" w14:textId="1D8DC69B" w:rsidR="008348B5" w:rsidRPr="0055371E" w:rsidRDefault="008348B5" w:rsidP="00CD4A7A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4.1.</w:t>
            </w:r>
          </w:p>
        </w:tc>
        <w:tc>
          <w:tcPr>
            <w:tcW w:w="948" w:type="pct"/>
            <w:vMerge w:val="restart"/>
            <w:shd w:val="clear" w:color="auto" w:fill="EAEAEA"/>
          </w:tcPr>
          <w:p w14:paraId="4CE9EF2A" w14:textId="5340764E" w:rsidR="008348B5" w:rsidRPr="0055371E" w:rsidRDefault="008348B5" w:rsidP="00CD4A7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Sustenabilitatea </w:t>
            </w:r>
            <w:r w:rsidRPr="005537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rezultatelor proiectului</w:t>
            </w:r>
          </w:p>
        </w:tc>
        <w:tc>
          <w:tcPr>
            <w:tcW w:w="3834" w:type="pct"/>
            <w:gridSpan w:val="4"/>
            <w:shd w:val="clear" w:color="auto" w:fill="EAEAEA"/>
          </w:tcPr>
          <w:p w14:paraId="35D30407" w14:textId="46DC7E29" w:rsidR="008348B5" w:rsidRPr="0055371E" w:rsidRDefault="008348B5" w:rsidP="001C4C03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           /5</w:t>
            </w:r>
          </w:p>
        </w:tc>
      </w:tr>
      <w:tr w:rsidR="00C30A9B" w:rsidRPr="0055371E" w14:paraId="049B81FC" w14:textId="77777777" w:rsidTr="00122C4C">
        <w:trPr>
          <w:trHeight w:val="697"/>
        </w:trPr>
        <w:tc>
          <w:tcPr>
            <w:tcW w:w="218" w:type="pct"/>
            <w:vMerge/>
            <w:shd w:val="clear" w:color="auto" w:fill="auto"/>
          </w:tcPr>
          <w:p w14:paraId="27D52D2F" w14:textId="77777777" w:rsidR="00C30A9B" w:rsidRPr="0055371E" w:rsidRDefault="00C30A9B" w:rsidP="00CD4A7A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vMerge/>
          </w:tcPr>
          <w:p w14:paraId="38333E37" w14:textId="77777777" w:rsidR="00C30A9B" w:rsidRPr="0055371E" w:rsidRDefault="00C30A9B" w:rsidP="00CD4A7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17" w:type="pct"/>
          </w:tcPr>
          <w:p w14:paraId="20E68B2A" w14:textId="2D4E0B44" w:rsidR="00C30A9B" w:rsidRPr="0055371E" w:rsidRDefault="00C30A9B" w:rsidP="00CD4A7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/2</w:t>
            </w:r>
          </w:p>
        </w:tc>
        <w:tc>
          <w:tcPr>
            <w:tcW w:w="402" w:type="pct"/>
          </w:tcPr>
          <w:p w14:paraId="7BA4E8A9" w14:textId="77777777" w:rsidR="00C30A9B" w:rsidRPr="0055371E" w:rsidRDefault="00C30A9B" w:rsidP="008348B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432" w:type="pct"/>
          </w:tcPr>
          <w:p w14:paraId="096065CA" w14:textId="77777777" w:rsidR="00C30A9B" w:rsidRPr="0055371E" w:rsidRDefault="00C30A9B" w:rsidP="008348B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383" w:type="pct"/>
          </w:tcPr>
          <w:p w14:paraId="4775932A" w14:textId="69BC3CBB" w:rsidR="00C30A9B" w:rsidRPr="000932D1" w:rsidRDefault="00C30A9B" w:rsidP="000932D1">
            <w:pPr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0932D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Sunt identificate resursele financiare și umane necesare susținerii rezultatelor proiectului după finalizarea acestuia</w:t>
            </w:r>
            <w:r w:rsidR="000932D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pe perioada de sustenabilitate?</w:t>
            </w:r>
          </w:p>
        </w:tc>
      </w:tr>
      <w:tr w:rsidR="00C30A9B" w:rsidRPr="0055371E" w14:paraId="7BA47FD9" w14:textId="77777777" w:rsidTr="00122C4C">
        <w:trPr>
          <w:trHeight w:val="693"/>
        </w:trPr>
        <w:tc>
          <w:tcPr>
            <w:tcW w:w="218" w:type="pct"/>
            <w:vMerge/>
            <w:shd w:val="clear" w:color="auto" w:fill="auto"/>
          </w:tcPr>
          <w:p w14:paraId="0E996632" w14:textId="77777777" w:rsidR="00C30A9B" w:rsidRPr="0055371E" w:rsidRDefault="00C30A9B" w:rsidP="00CD4A7A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vMerge/>
          </w:tcPr>
          <w:p w14:paraId="2DF2360D" w14:textId="77777777" w:rsidR="00C30A9B" w:rsidRPr="0055371E" w:rsidRDefault="00C30A9B" w:rsidP="00CD4A7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17" w:type="pct"/>
          </w:tcPr>
          <w:p w14:paraId="401058CE" w14:textId="2612EB6C" w:rsidR="00C30A9B" w:rsidRPr="0055371E" w:rsidRDefault="00C30A9B" w:rsidP="00CD4A7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</w:t>
            </w:r>
          </w:p>
        </w:tc>
        <w:tc>
          <w:tcPr>
            <w:tcW w:w="402" w:type="pct"/>
          </w:tcPr>
          <w:p w14:paraId="1460829E" w14:textId="77777777" w:rsidR="00C30A9B" w:rsidRPr="0055371E" w:rsidRDefault="00C30A9B" w:rsidP="008348B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432" w:type="pct"/>
          </w:tcPr>
          <w:p w14:paraId="3E3BBEB0" w14:textId="77777777" w:rsidR="00C30A9B" w:rsidRPr="0055371E" w:rsidRDefault="00C30A9B" w:rsidP="008348B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383" w:type="pct"/>
          </w:tcPr>
          <w:p w14:paraId="4E2BA6A2" w14:textId="6E60A147" w:rsidR="00C30A9B" w:rsidRPr="000932D1" w:rsidRDefault="00C30A9B" w:rsidP="000932D1">
            <w:pPr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0932D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Este prevăzută posibilitatea continuării proiectului cu un altul, în situația în care acesta reprezintă doar o etapă în rezolvarea problematicii </w:t>
            </w:r>
            <w:r w:rsidR="000932D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prezentate?</w:t>
            </w:r>
          </w:p>
        </w:tc>
      </w:tr>
      <w:tr w:rsidR="00C30A9B" w:rsidRPr="0055371E" w14:paraId="1915648D" w14:textId="77777777" w:rsidTr="00122C4C">
        <w:trPr>
          <w:trHeight w:val="643"/>
        </w:trPr>
        <w:tc>
          <w:tcPr>
            <w:tcW w:w="218" w:type="pct"/>
            <w:vMerge/>
            <w:shd w:val="clear" w:color="auto" w:fill="auto"/>
          </w:tcPr>
          <w:p w14:paraId="7347ADFD" w14:textId="77777777" w:rsidR="00C30A9B" w:rsidRPr="0055371E" w:rsidRDefault="00C30A9B" w:rsidP="00CD4A7A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vMerge/>
          </w:tcPr>
          <w:p w14:paraId="1FEAB7CD" w14:textId="77777777" w:rsidR="00C30A9B" w:rsidRPr="0055371E" w:rsidRDefault="00C30A9B" w:rsidP="00CD4A7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17" w:type="pct"/>
          </w:tcPr>
          <w:p w14:paraId="0A99F4BD" w14:textId="3EDE5F28" w:rsidR="00C30A9B" w:rsidRPr="0055371E" w:rsidRDefault="00C30A9B" w:rsidP="00CD4A7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37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/2</w:t>
            </w:r>
          </w:p>
        </w:tc>
        <w:tc>
          <w:tcPr>
            <w:tcW w:w="402" w:type="pct"/>
          </w:tcPr>
          <w:p w14:paraId="1F4AD3AD" w14:textId="77777777" w:rsidR="00C30A9B" w:rsidRPr="0055371E" w:rsidRDefault="00C30A9B" w:rsidP="008348B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432" w:type="pct"/>
          </w:tcPr>
          <w:p w14:paraId="03C3F5D7" w14:textId="77777777" w:rsidR="00C30A9B" w:rsidRPr="0055371E" w:rsidRDefault="00C30A9B" w:rsidP="008348B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383" w:type="pct"/>
          </w:tcPr>
          <w:p w14:paraId="4F4EB227" w14:textId="778D3CC4" w:rsidR="00C30A9B" w:rsidRPr="000932D1" w:rsidRDefault="00C30A9B" w:rsidP="000932D1">
            <w:pPr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0932D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Este descrisă transferabilitatea rezultatelor – potențialul de multiplicare a rezultatelor obținute în urma implementării proiectului</w:t>
            </w:r>
            <w:r w:rsidR="000932D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?</w:t>
            </w:r>
            <w:bookmarkStart w:id="0" w:name="_GoBack"/>
            <w:bookmarkEnd w:id="0"/>
          </w:p>
        </w:tc>
      </w:tr>
    </w:tbl>
    <w:p w14:paraId="6B34F3D1" w14:textId="77777777" w:rsidR="003746BB" w:rsidRPr="0055371E" w:rsidRDefault="003746BB" w:rsidP="004A3A56">
      <w:pPr>
        <w:ind w:left="0"/>
        <w:rPr>
          <w:rFonts w:ascii="Times New Roman" w:hAnsi="Times New Roman" w:cs="Times New Roman"/>
          <w:i/>
          <w:sz w:val="24"/>
          <w:szCs w:val="24"/>
          <w:lang w:val="ro-RO"/>
        </w:rPr>
      </w:pPr>
    </w:p>
    <w:sectPr w:rsidR="003746BB" w:rsidRPr="0055371E" w:rsidSect="00400826">
      <w:pgSz w:w="16840" w:h="11900" w:orient="landscape"/>
      <w:pgMar w:top="709" w:right="620" w:bottom="568" w:left="1440" w:header="568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4D904" w14:textId="77777777" w:rsidR="00AD4D8E" w:rsidRDefault="00AD4D8E" w:rsidP="00CD5B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F93EA2F" w14:textId="77777777" w:rsidR="00AD4D8E" w:rsidRDefault="00AD4D8E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1AEE8" w14:textId="77777777" w:rsidR="00AD4D8E" w:rsidRDefault="00AD4D8E" w:rsidP="00CD5B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A217EF6" w14:textId="77777777" w:rsidR="00AD4D8E" w:rsidRDefault="00AD4D8E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71D8C"/>
    <w:multiLevelType w:val="hybridMultilevel"/>
    <w:tmpl w:val="7E9E1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E6048"/>
    <w:multiLevelType w:val="hybridMultilevel"/>
    <w:tmpl w:val="F928055C"/>
    <w:lvl w:ilvl="0" w:tplc="7E108BB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83674"/>
    <w:multiLevelType w:val="hybridMultilevel"/>
    <w:tmpl w:val="7E9E1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70AB2"/>
    <w:multiLevelType w:val="hybridMultilevel"/>
    <w:tmpl w:val="7266171A"/>
    <w:lvl w:ilvl="0" w:tplc="C390187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20983"/>
    <w:multiLevelType w:val="hybridMultilevel"/>
    <w:tmpl w:val="54DAAD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99003A"/>
    <w:multiLevelType w:val="hybridMultilevel"/>
    <w:tmpl w:val="99C49B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003A8"/>
    <w:multiLevelType w:val="hybridMultilevel"/>
    <w:tmpl w:val="ADD8C80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0D5B4E"/>
    <w:multiLevelType w:val="hybridMultilevel"/>
    <w:tmpl w:val="CFFCA546"/>
    <w:lvl w:ilvl="0" w:tplc="06B80354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668CC"/>
    <w:multiLevelType w:val="hybridMultilevel"/>
    <w:tmpl w:val="EDE28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D2727"/>
    <w:multiLevelType w:val="hybridMultilevel"/>
    <w:tmpl w:val="848A3E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02F01"/>
    <w:multiLevelType w:val="hybridMultilevel"/>
    <w:tmpl w:val="DA44E5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2C"/>
    <w:rsid w:val="000005F4"/>
    <w:rsid w:val="00002063"/>
    <w:rsid w:val="00003A4E"/>
    <w:rsid w:val="00022866"/>
    <w:rsid w:val="00023C8B"/>
    <w:rsid w:val="00032893"/>
    <w:rsid w:val="000334F6"/>
    <w:rsid w:val="000344C5"/>
    <w:rsid w:val="00037378"/>
    <w:rsid w:val="00042EE9"/>
    <w:rsid w:val="000434AF"/>
    <w:rsid w:val="0004398D"/>
    <w:rsid w:val="00043D9E"/>
    <w:rsid w:val="00050B90"/>
    <w:rsid w:val="0005297C"/>
    <w:rsid w:val="00053437"/>
    <w:rsid w:val="00053947"/>
    <w:rsid w:val="00053BA1"/>
    <w:rsid w:val="000555A5"/>
    <w:rsid w:val="00060644"/>
    <w:rsid w:val="00062EE3"/>
    <w:rsid w:val="00064DB2"/>
    <w:rsid w:val="00066012"/>
    <w:rsid w:val="000670B9"/>
    <w:rsid w:val="00067960"/>
    <w:rsid w:val="00071221"/>
    <w:rsid w:val="00074596"/>
    <w:rsid w:val="00077628"/>
    <w:rsid w:val="000814BA"/>
    <w:rsid w:val="00086161"/>
    <w:rsid w:val="00086FCB"/>
    <w:rsid w:val="000902EB"/>
    <w:rsid w:val="000919E8"/>
    <w:rsid w:val="00092E7F"/>
    <w:rsid w:val="000932D1"/>
    <w:rsid w:val="00094666"/>
    <w:rsid w:val="000950AE"/>
    <w:rsid w:val="000A3CB6"/>
    <w:rsid w:val="000A4FA0"/>
    <w:rsid w:val="000A719C"/>
    <w:rsid w:val="000B5887"/>
    <w:rsid w:val="000B6716"/>
    <w:rsid w:val="000B68AA"/>
    <w:rsid w:val="000C142B"/>
    <w:rsid w:val="000C2CDD"/>
    <w:rsid w:val="000C2CDE"/>
    <w:rsid w:val="000C5843"/>
    <w:rsid w:val="000C6334"/>
    <w:rsid w:val="000C6450"/>
    <w:rsid w:val="000C6681"/>
    <w:rsid w:val="000D1810"/>
    <w:rsid w:val="000D33E0"/>
    <w:rsid w:val="000D6B96"/>
    <w:rsid w:val="000E0E04"/>
    <w:rsid w:val="000F18FA"/>
    <w:rsid w:val="000F65E4"/>
    <w:rsid w:val="00100F36"/>
    <w:rsid w:val="0011198B"/>
    <w:rsid w:val="00122644"/>
    <w:rsid w:val="00122C4C"/>
    <w:rsid w:val="00127D27"/>
    <w:rsid w:val="00131527"/>
    <w:rsid w:val="00133110"/>
    <w:rsid w:val="001373FF"/>
    <w:rsid w:val="0013762C"/>
    <w:rsid w:val="00137F88"/>
    <w:rsid w:val="00142258"/>
    <w:rsid w:val="00143434"/>
    <w:rsid w:val="0015029D"/>
    <w:rsid w:val="00150C1A"/>
    <w:rsid w:val="001520C8"/>
    <w:rsid w:val="00152D80"/>
    <w:rsid w:val="001548B3"/>
    <w:rsid w:val="00157609"/>
    <w:rsid w:val="0016285F"/>
    <w:rsid w:val="00166D42"/>
    <w:rsid w:val="00173695"/>
    <w:rsid w:val="001765BC"/>
    <w:rsid w:val="00180568"/>
    <w:rsid w:val="00180DB9"/>
    <w:rsid w:val="00180E71"/>
    <w:rsid w:val="001853A3"/>
    <w:rsid w:val="00185AAA"/>
    <w:rsid w:val="001A2E7D"/>
    <w:rsid w:val="001A3B5C"/>
    <w:rsid w:val="001A4316"/>
    <w:rsid w:val="001A5968"/>
    <w:rsid w:val="001A5B22"/>
    <w:rsid w:val="001A5B92"/>
    <w:rsid w:val="001A72BE"/>
    <w:rsid w:val="001B1AB6"/>
    <w:rsid w:val="001B5772"/>
    <w:rsid w:val="001C4C03"/>
    <w:rsid w:val="001C4CF6"/>
    <w:rsid w:val="001C7820"/>
    <w:rsid w:val="001C7E0A"/>
    <w:rsid w:val="001D1A74"/>
    <w:rsid w:val="001D3728"/>
    <w:rsid w:val="001D3A39"/>
    <w:rsid w:val="001E119C"/>
    <w:rsid w:val="001E39B0"/>
    <w:rsid w:val="001E66BF"/>
    <w:rsid w:val="001F65F6"/>
    <w:rsid w:val="001F66C1"/>
    <w:rsid w:val="002178A2"/>
    <w:rsid w:val="00220311"/>
    <w:rsid w:val="00221867"/>
    <w:rsid w:val="00222036"/>
    <w:rsid w:val="0022214E"/>
    <w:rsid w:val="00222AF6"/>
    <w:rsid w:val="002272F8"/>
    <w:rsid w:val="0025609F"/>
    <w:rsid w:val="00263D95"/>
    <w:rsid w:val="0026551A"/>
    <w:rsid w:val="0026686F"/>
    <w:rsid w:val="002721CC"/>
    <w:rsid w:val="00274A04"/>
    <w:rsid w:val="00277629"/>
    <w:rsid w:val="002810C7"/>
    <w:rsid w:val="00283932"/>
    <w:rsid w:val="00284198"/>
    <w:rsid w:val="0028421B"/>
    <w:rsid w:val="00295C6F"/>
    <w:rsid w:val="002977EC"/>
    <w:rsid w:val="002A00EE"/>
    <w:rsid w:val="002A2E7C"/>
    <w:rsid w:val="002A3DCA"/>
    <w:rsid w:val="002A5742"/>
    <w:rsid w:val="002A78B0"/>
    <w:rsid w:val="002B2776"/>
    <w:rsid w:val="002B3107"/>
    <w:rsid w:val="002D22B3"/>
    <w:rsid w:val="002D7237"/>
    <w:rsid w:val="002E2D1B"/>
    <w:rsid w:val="002F0FD6"/>
    <w:rsid w:val="0030096E"/>
    <w:rsid w:val="00307CAE"/>
    <w:rsid w:val="00312AB4"/>
    <w:rsid w:val="00316526"/>
    <w:rsid w:val="00317BCC"/>
    <w:rsid w:val="00330758"/>
    <w:rsid w:val="00334B9C"/>
    <w:rsid w:val="00334CA6"/>
    <w:rsid w:val="00336C1E"/>
    <w:rsid w:val="00345B5B"/>
    <w:rsid w:val="003477F7"/>
    <w:rsid w:val="00347F0A"/>
    <w:rsid w:val="0035310A"/>
    <w:rsid w:val="003550AA"/>
    <w:rsid w:val="003567B9"/>
    <w:rsid w:val="0036412E"/>
    <w:rsid w:val="003746BB"/>
    <w:rsid w:val="00381591"/>
    <w:rsid w:val="00386E6B"/>
    <w:rsid w:val="003923D6"/>
    <w:rsid w:val="003967DE"/>
    <w:rsid w:val="00397805"/>
    <w:rsid w:val="003978C7"/>
    <w:rsid w:val="003A0B2D"/>
    <w:rsid w:val="003A104D"/>
    <w:rsid w:val="003A22C5"/>
    <w:rsid w:val="003A27B3"/>
    <w:rsid w:val="003B17E8"/>
    <w:rsid w:val="003B43CF"/>
    <w:rsid w:val="003B7AAE"/>
    <w:rsid w:val="003C3B73"/>
    <w:rsid w:val="003C6B65"/>
    <w:rsid w:val="003D1048"/>
    <w:rsid w:val="003D5491"/>
    <w:rsid w:val="003E2B6F"/>
    <w:rsid w:val="003E530A"/>
    <w:rsid w:val="003E531F"/>
    <w:rsid w:val="003E6587"/>
    <w:rsid w:val="003F054F"/>
    <w:rsid w:val="003F32B2"/>
    <w:rsid w:val="003F3B49"/>
    <w:rsid w:val="003F498A"/>
    <w:rsid w:val="003F7698"/>
    <w:rsid w:val="004004AA"/>
    <w:rsid w:val="00400826"/>
    <w:rsid w:val="004014A9"/>
    <w:rsid w:val="00401DCC"/>
    <w:rsid w:val="00403D1A"/>
    <w:rsid w:val="00411268"/>
    <w:rsid w:val="00412CE4"/>
    <w:rsid w:val="004133F4"/>
    <w:rsid w:val="00421F7A"/>
    <w:rsid w:val="00424402"/>
    <w:rsid w:val="00436D84"/>
    <w:rsid w:val="00444DC9"/>
    <w:rsid w:val="00447193"/>
    <w:rsid w:val="0044780D"/>
    <w:rsid w:val="00447C14"/>
    <w:rsid w:val="00452A0A"/>
    <w:rsid w:val="00462198"/>
    <w:rsid w:val="00463645"/>
    <w:rsid w:val="0047473B"/>
    <w:rsid w:val="00481CD4"/>
    <w:rsid w:val="00481E58"/>
    <w:rsid w:val="00486708"/>
    <w:rsid w:val="00493AD5"/>
    <w:rsid w:val="004A3A56"/>
    <w:rsid w:val="004A6299"/>
    <w:rsid w:val="004B3607"/>
    <w:rsid w:val="004B4056"/>
    <w:rsid w:val="004B56D9"/>
    <w:rsid w:val="004B720B"/>
    <w:rsid w:val="004C0AE0"/>
    <w:rsid w:val="004C29FB"/>
    <w:rsid w:val="004D2550"/>
    <w:rsid w:val="004D36E2"/>
    <w:rsid w:val="004D5AAA"/>
    <w:rsid w:val="004E1194"/>
    <w:rsid w:val="004E25D9"/>
    <w:rsid w:val="004E61F9"/>
    <w:rsid w:val="004E658C"/>
    <w:rsid w:val="004F2BFD"/>
    <w:rsid w:val="004F5E74"/>
    <w:rsid w:val="00501BAD"/>
    <w:rsid w:val="00503969"/>
    <w:rsid w:val="00504A6E"/>
    <w:rsid w:val="005051EC"/>
    <w:rsid w:val="005217C2"/>
    <w:rsid w:val="00521A19"/>
    <w:rsid w:val="0052396B"/>
    <w:rsid w:val="00525364"/>
    <w:rsid w:val="00530137"/>
    <w:rsid w:val="00533782"/>
    <w:rsid w:val="005402D3"/>
    <w:rsid w:val="005414A7"/>
    <w:rsid w:val="005458E0"/>
    <w:rsid w:val="0054648F"/>
    <w:rsid w:val="00546CE9"/>
    <w:rsid w:val="00547F1C"/>
    <w:rsid w:val="005530F0"/>
    <w:rsid w:val="0055371E"/>
    <w:rsid w:val="00553F70"/>
    <w:rsid w:val="005603CB"/>
    <w:rsid w:val="005607DE"/>
    <w:rsid w:val="00560C88"/>
    <w:rsid w:val="00561978"/>
    <w:rsid w:val="005621F0"/>
    <w:rsid w:val="00562C79"/>
    <w:rsid w:val="0056743C"/>
    <w:rsid w:val="00576136"/>
    <w:rsid w:val="00577B88"/>
    <w:rsid w:val="00581CA8"/>
    <w:rsid w:val="00583514"/>
    <w:rsid w:val="00584504"/>
    <w:rsid w:val="005845A7"/>
    <w:rsid w:val="00586745"/>
    <w:rsid w:val="00593B33"/>
    <w:rsid w:val="0059764D"/>
    <w:rsid w:val="005A08A8"/>
    <w:rsid w:val="005B04DD"/>
    <w:rsid w:val="005B23E3"/>
    <w:rsid w:val="005B5840"/>
    <w:rsid w:val="005C12ED"/>
    <w:rsid w:val="005C4308"/>
    <w:rsid w:val="005C5097"/>
    <w:rsid w:val="005C5E02"/>
    <w:rsid w:val="005C78C1"/>
    <w:rsid w:val="005D0153"/>
    <w:rsid w:val="005D3177"/>
    <w:rsid w:val="005D5B93"/>
    <w:rsid w:val="005D65BB"/>
    <w:rsid w:val="005E3FF8"/>
    <w:rsid w:val="005E6FFA"/>
    <w:rsid w:val="005E779A"/>
    <w:rsid w:val="005F0B0D"/>
    <w:rsid w:val="005F3769"/>
    <w:rsid w:val="005F3A07"/>
    <w:rsid w:val="005F62D5"/>
    <w:rsid w:val="005F7058"/>
    <w:rsid w:val="00600F11"/>
    <w:rsid w:val="006018EB"/>
    <w:rsid w:val="00602F1A"/>
    <w:rsid w:val="00614894"/>
    <w:rsid w:val="00615E9E"/>
    <w:rsid w:val="0061781D"/>
    <w:rsid w:val="006213DB"/>
    <w:rsid w:val="0063331F"/>
    <w:rsid w:val="00637F9B"/>
    <w:rsid w:val="00640FA8"/>
    <w:rsid w:val="0064218F"/>
    <w:rsid w:val="00650E81"/>
    <w:rsid w:val="006574C3"/>
    <w:rsid w:val="00657840"/>
    <w:rsid w:val="00660FF8"/>
    <w:rsid w:val="00672386"/>
    <w:rsid w:val="006723A6"/>
    <w:rsid w:val="00686DE4"/>
    <w:rsid w:val="00690743"/>
    <w:rsid w:val="00691108"/>
    <w:rsid w:val="006925BF"/>
    <w:rsid w:val="00693EB4"/>
    <w:rsid w:val="006A00E5"/>
    <w:rsid w:val="006A1CB8"/>
    <w:rsid w:val="006A5CFB"/>
    <w:rsid w:val="006A7AA3"/>
    <w:rsid w:val="006B0E10"/>
    <w:rsid w:val="006B5463"/>
    <w:rsid w:val="006C1841"/>
    <w:rsid w:val="006C5A24"/>
    <w:rsid w:val="006C5E9A"/>
    <w:rsid w:val="006C602A"/>
    <w:rsid w:val="006D08A7"/>
    <w:rsid w:val="006D764C"/>
    <w:rsid w:val="006E15EC"/>
    <w:rsid w:val="006E3007"/>
    <w:rsid w:val="006E4822"/>
    <w:rsid w:val="006E7503"/>
    <w:rsid w:val="006F16A2"/>
    <w:rsid w:val="006F6248"/>
    <w:rsid w:val="00705414"/>
    <w:rsid w:val="00705BA3"/>
    <w:rsid w:val="00707E38"/>
    <w:rsid w:val="00711263"/>
    <w:rsid w:val="0071721E"/>
    <w:rsid w:val="00722BEC"/>
    <w:rsid w:val="0072765D"/>
    <w:rsid w:val="0073386C"/>
    <w:rsid w:val="00737B8C"/>
    <w:rsid w:val="00740005"/>
    <w:rsid w:val="0074261B"/>
    <w:rsid w:val="00742CD2"/>
    <w:rsid w:val="00744DE3"/>
    <w:rsid w:val="00750F2C"/>
    <w:rsid w:val="007551DB"/>
    <w:rsid w:val="007576B4"/>
    <w:rsid w:val="007604D8"/>
    <w:rsid w:val="00761B4D"/>
    <w:rsid w:val="00762A0A"/>
    <w:rsid w:val="00766B75"/>
    <w:rsid w:val="00766E0E"/>
    <w:rsid w:val="0076797E"/>
    <w:rsid w:val="0077317F"/>
    <w:rsid w:val="00776F6E"/>
    <w:rsid w:val="00781941"/>
    <w:rsid w:val="00781DEC"/>
    <w:rsid w:val="0078320F"/>
    <w:rsid w:val="007911D1"/>
    <w:rsid w:val="00794D14"/>
    <w:rsid w:val="007A01C4"/>
    <w:rsid w:val="007A030C"/>
    <w:rsid w:val="007A1758"/>
    <w:rsid w:val="007B1DFE"/>
    <w:rsid w:val="007B3766"/>
    <w:rsid w:val="007C0CD6"/>
    <w:rsid w:val="007C1D66"/>
    <w:rsid w:val="007C713C"/>
    <w:rsid w:val="007D18A7"/>
    <w:rsid w:val="007D7E6B"/>
    <w:rsid w:val="007E2F0D"/>
    <w:rsid w:val="007E3192"/>
    <w:rsid w:val="007E31FA"/>
    <w:rsid w:val="007F3F54"/>
    <w:rsid w:val="007F4410"/>
    <w:rsid w:val="007F4756"/>
    <w:rsid w:val="007F5BA1"/>
    <w:rsid w:val="007F7246"/>
    <w:rsid w:val="0081331D"/>
    <w:rsid w:val="00813F99"/>
    <w:rsid w:val="00815877"/>
    <w:rsid w:val="00817F33"/>
    <w:rsid w:val="00820410"/>
    <w:rsid w:val="0082736C"/>
    <w:rsid w:val="0082779F"/>
    <w:rsid w:val="00830BBF"/>
    <w:rsid w:val="00833C9D"/>
    <w:rsid w:val="008348B5"/>
    <w:rsid w:val="00836BD2"/>
    <w:rsid w:val="00840AC0"/>
    <w:rsid w:val="00840FCC"/>
    <w:rsid w:val="00842945"/>
    <w:rsid w:val="008466EA"/>
    <w:rsid w:val="00846788"/>
    <w:rsid w:val="00846795"/>
    <w:rsid w:val="0084721F"/>
    <w:rsid w:val="00850A3B"/>
    <w:rsid w:val="00860289"/>
    <w:rsid w:val="008667BB"/>
    <w:rsid w:val="00874A97"/>
    <w:rsid w:val="0087543F"/>
    <w:rsid w:val="008772AC"/>
    <w:rsid w:val="00881207"/>
    <w:rsid w:val="0088130C"/>
    <w:rsid w:val="00881316"/>
    <w:rsid w:val="008842EC"/>
    <w:rsid w:val="00884792"/>
    <w:rsid w:val="008865EA"/>
    <w:rsid w:val="00892846"/>
    <w:rsid w:val="008A048E"/>
    <w:rsid w:val="008A2431"/>
    <w:rsid w:val="008A26D1"/>
    <w:rsid w:val="008A2AC0"/>
    <w:rsid w:val="008A75DA"/>
    <w:rsid w:val="008B3449"/>
    <w:rsid w:val="008B4FA4"/>
    <w:rsid w:val="008C52F7"/>
    <w:rsid w:val="008C761C"/>
    <w:rsid w:val="008D2163"/>
    <w:rsid w:val="008E5985"/>
    <w:rsid w:val="008E5AA6"/>
    <w:rsid w:val="008F494C"/>
    <w:rsid w:val="008F5936"/>
    <w:rsid w:val="008F75E4"/>
    <w:rsid w:val="0090359F"/>
    <w:rsid w:val="00911EB2"/>
    <w:rsid w:val="00912823"/>
    <w:rsid w:val="00913C35"/>
    <w:rsid w:val="0091725A"/>
    <w:rsid w:val="009212E8"/>
    <w:rsid w:val="00924453"/>
    <w:rsid w:val="00925115"/>
    <w:rsid w:val="009258CA"/>
    <w:rsid w:val="00926293"/>
    <w:rsid w:val="009333F7"/>
    <w:rsid w:val="0093538E"/>
    <w:rsid w:val="00935C0B"/>
    <w:rsid w:val="00944462"/>
    <w:rsid w:val="009451DE"/>
    <w:rsid w:val="00945C20"/>
    <w:rsid w:val="009463BF"/>
    <w:rsid w:val="00950B50"/>
    <w:rsid w:val="00953D44"/>
    <w:rsid w:val="009549CF"/>
    <w:rsid w:val="00956A54"/>
    <w:rsid w:val="0096149D"/>
    <w:rsid w:val="009639D9"/>
    <w:rsid w:val="009643BE"/>
    <w:rsid w:val="00966CF2"/>
    <w:rsid w:val="0097093B"/>
    <w:rsid w:val="00974DD9"/>
    <w:rsid w:val="009750F7"/>
    <w:rsid w:val="00992B67"/>
    <w:rsid w:val="00993033"/>
    <w:rsid w:val="009943A0"/>
    <w:rsid w:val="00995F5C"/>
    <w:rsid w:val="00996238"/>
    <w:rsid w:val="009A0893"/>
    <w:rsid w:val="009A1888"/>
    <w:rsid w:val="009A561A"/>
    <w:rsid w:val="009A666D"/>
    <w:rsid w:val="009A7B96"/>
    <w:rsid w:val="009B5D23"/>
    <w:rsid w:val="009B6125"/>
    <w:rsid w:val="009C2BD2"/>
    <w:rsid w:val="009C3771"/>
    <w:rsid w:val="009C575F"/>
    <w:rsid w:val="009D1FE1"/>
    <w:rsid w:val="009D7792"/>
    <w:rsid w:val="009E0A8F"/>
    <w:rsid w:val="009E2027"/>
    <w:rsid w:val="009E4728"/>
    <w:rsid w:val="00A04F24"/>
    <w:rsid w:val="00A07E9D"/>
    <w:rsid w:val="00A26A32"/>
    <w:rsid w:val="00A276E8"/>
    <w:rsid w:val="00A30D6A"/>
    <w:rsid w:val="00A325CE"/>
    <w:rsid w:val="00A32EE6"/>
    <w:rsid w:val="00A34155"/>
    <w:rsid w:val="00A342A6"/>
    <w:rsid w:val="00A45148"/>
    <w:rsid w:val="00A45982"/>
    <w:rsid w:val="00A46430"/>
    <w:rsid w:val="00A51535"/>
    <w:rsid w:val="00A52770"/>
    <w:rsid w:val="00A619E1"/>
    <w:rsid w:val="00A67F3D"/>
    <w:rsid w:val="00A702C8"/>
    <w:rsid w:val="00A710B5"/>
    <w:rsid w:val="00A72F8F"/>
    <w:rsid w:val="00A744DA"/>
    <w:rsid w:val="00A9017E"/>
    <w:rsid w:val="00A90632"/>
    <w:rsid w:val="00A92682"/>
    <w:rsid w:val="00A96B90"/>
    <w:rsid w:val="00A97FC5"/>
    <w:rsid w:val="00AA3120"/>
    <w:rsid w:val="00AB1FB8"/>
    <w:rsid w:val="00AB3294"/>
    <w:rsid w:val="00AB4B81"/>
    <w:rsid w:val="00AB6B35"/>
    <w:rsid w:val="00AB7402"/>
    <w:rsid w:val="00AC13E5"/>
    <w:rsid w:val="00AC23D3"/>
    <w:rsid w:val="00AC2566"/>
    <w:rsid w:val="00AC2FA5"/>
    <w:rsid w:val="00AC6C1B"/>
    <w:rsid w:val="00AD4D8E"/>
    <w:rsid w:val="00AD5BC7"/>
    <w:rsid w:val="00AE249F"/>
    <w:rsid w:val="00AE26B4"/>
    <w:rsid w:val="00AE2E08"/>
    <w:rsid w:val="00AE3178"/>
    <w:rsid w:val="00AE62E9"/>
    <w:rsid w:val="00AF2E76"/>
    <w:rsid w:val="00B03290"/>
    <w:rsid w:val="00B04D21"/>
    <w:rsid w:val="00B13BB4"/>
    <w:rsid w:val="00B14A60"/>
    <w:rsid w:val="00B160FF"/>
    <w:rsid w:val="00B16A8E"/>
    <w:rsid w:val="00B22525"/>
    <w:rsid w:val="00B22F11"/>
    <w:rsid w:val="00B275C0"/>
    <w:rsid w:val="00B32759"/>
    <w:rsid w:val="00B33B00"/>
    <w:rsid w:val="00B342FA"/>
    <w:rsid w:val="00B35044"/>
    <w:rsid w:val="00B434A9"/>
    <w:rsid w:val="00B468B4"/>
    <w:rsid w:val="00B51084"/>
    <w:rsid w:val="00B53215"/>
    <w:rsid w:val="00B567FA"/>
    <w:rsid w:val="00B6368C"/>
    <w:rsid w:val="00B73A99"/>
    <w:rsid w:val="00B73BD3"/>
    <w:rsid w:val="00B73F5D"/>
    <w:rsid w:val="00B76E0D"/>
    <w:rsid w:val="00B77FE8"/>
    <w:rsid w:val="00B849F8"/>
    <w:rsid w:val="00B93219"/>
    <w:rsid w:val="00B93E27"/>
    <w:rsid w:val="00B94E53"/>
    <w:rsid w:val="00B96F69"/>
    <w:rsid w:val="00B97E7B"/>
    <w:rsid w:val="00BA0327"/>
    <w:rsid w:val="00BA170A"/>
    <w:rsid w:val="00BA57F1"/>
    <w:rsid w:val="00BC0779"/>
    <w:rsid w:val="00BC1EAE"/>
    <w:rsid w:val="00BC34D0"/>
    <w:rsid w:val="00BC3F0E"/>
    <w:rsid w:val="00BC77BC"/>
    <w:rsid w:val="00BC7BC1"/>
    <w:rsid w:val="00BD63B4"/>
    <w:rsid w:val="00BE121B"/>
    <w:rsid w:val="00BE1544"/>
    <w:rsid w:val="00BE2065"/>
    <w:rsid w:val="00BE4320"/>
    <w:rsid w:val="00BE6AB1"/>
    <w:rsid w:val="00BF00FC"/>
    <w:rsid w:val="00BF420B"/>
    <w:rsid w:val="00C00058"/>
    <w:rsid w:val="00C0262C"/>
    <w:rsid w:val="00C02C12"/>
    <w:rsid w:val="00C05302"/>
    <w:rsid w:val="00C05F49"/>
    <w:rsid w:val="00C07643"/>
    <w:rsid w:val="00C07F7C"/>
    <w:rsid w:val="00C12E23"/>
    <w:rsid w:val="00C20AD6"/>
    <w:rsid w:val="00C20EF1"/>
    <w:rsid w:val="00C22A08"/>
    <w:rsid w:val="00C23E30"/>
    <w:rsid w:val="00C30A9B"/>
    <w:rsid w:val="00C3398C"/>
    <w:rsid w:val="00C408C4"/>
    <w:rsid w:val="00C4430B"/>
    <w:rsid w:val="00C4539F"/>
    <w:rsid w:val="00C50395"/>
    <w:rsid w:val="00C509A2"/>
    <w:rsid w:val="00C51B25"/>
    <w:rsid w:val="00C545A7"/>
    <w:rsid w:val="00C568D1"/>
    <w:rsid w:val="00C56BA3"/>
    <w:rsid w:val="00C56F18"/>
    <w:rsid w:val="00C60013"/>
    <w:rsid w:val="00C608C5"/>
    <w:rsid w:val="00C72BAD"/>
    <w:rsid w:val="00C75668"/>
    <w:rsid w:val="00C771A5"/>
    <w:rsid w:val="00C803C4"/>
    <w:rsid w:val="00C80682"/>
    <w:rsid w:val="00C82DDB"/>
    <w:rsid w:val="00C9047B"/>
    <w:rsid w:val="00C911FA"/>
    <w:rsid w:val="00C91527"/>
    <w:rsid w:val="00C94E60"/>
    <w:rsid w:val="00C9660C"/>
    <w:rsid w:val="00C96621"/>
    <w:rsid w:val="00CA0094"/>
    <w:rsid w:val="00CA2D8E"/>
    <w:rsid w:val="00CB00CB"/>
    <w:rsid w:val="00CB62B5"/>
    <w:rsid w:val="00CB7D8C"/>
    <w:rsid w:val="00CC10B4"/>
    <w:rsid w:val="00CC11EF"/>
    <w:rsid w:val="00CD0C6C"/>
    <w:rsid w:val="00CD0F06"/>
    <w:rsid w:val="00CD444B"/>
    <w:rsid w:val="00CD4A7A"/>
    <w:rsid w:val="00CD5B3B"/>
    <w:rsid w:val="00CE293D"/>
    <w:rsid w:val="00CE434F"/>
    <w:rsid w:val="00CE6203"/>
    <w:rsid w:val="00CF3426"/>
    <w:rsid w:val="00CF3888"/>
    <w:rsid w:val="00CF6EE9"/>
    <w:rsid w:val="00D03011"/>
    <w:rsid w:val="00D033A7"/>
    <w:rsid w:val="00D041B9"/>
    <w:rsid w:val="00D05716"/>
    <w:rsid w:val="00D05B8F"/>
    <w:rsid w:val="00D06E9C"/>
    <w:rsid w:val="00D06F33"/>
    <w:rsid w:val="00D10F99"/>
    <w:rsid w:val="00D134A5"/>
    <w:rsid w:val="00D156A8"/>
    <w:rsid w:val="00D17DB8"/>
    <w:rsid w:val="00D226BF"/>
    <w:rsid w:val="00D2303F"/>
    <w:rsid w:val="00D24674"/>
    <w:rsid w:val="00D25818"/>
    <w:rsid w:val="00D27900"/>
    <w:rsid w:val="00D330D2"/>
    <w:rsid w:val="00D339BC"/>
    <w:rsid w:val="00D33B7C"/>
    <w:rsid w:val="00D367FB"/>
    <w:rsid w:val="00D463FC"/>
    <w:rsid w:val="00D47DC3"/>
    <w:rsid w:val="00D500F8"/>
    <w:rsid w:val="00D51664"/>
    <w:rsid w:val="00D5286F"/>
    <w:rsid w:val="00D57766"/>
    <w:rsid w:val="00D603A7"/>
    <w:rsid w:val="00D62330"/>
    <w:rsid w:val="00D624C6"/>
    <w:rsid w:val="00D64016"/>
    <w:rsid w:val="00D64FF5"/>
    <w:rsid w:val="00D6560D"/>
    <w:rsid w:val="00D71602"/>
    <w:rsid w:val="00D71E67"/>
    <w:rsid w:val="00D74C03"/>
    <w:rsid w:val="00D8082E"/>
    <w:rsid w:val="00D80C26"/>
    <w:rsid w:val="00D85E17"/>
    <w:rsid w:val="00D9082F"/>
    <w:rsid w:val="00D9646A"/>
    <w:rsid w:val="00DA06C9"/>
    <w:rsid w:val="00DA0E05"/>
    <w:rsid w:val="00DB0113"/>
    <w:rsid w:val="00DB627E"/>
    <w:rsid w:val="00DC1E21"/>
    <w:rsid w:val="00DC2037"/>
    <w:rsid w:val="00DC2ACA"/>
    <w:rsid w:val="00DC4723"/>
    <w:rsid w:val="00DC799E"/>
    <w:rsid w:val="00DD4F0A"/>
    <w:rsid w:val="00DE0406"/>
    <w:rsid w:val="00DE4C60"/>
    <w:rsid w:val="00DE5E13"/>
    <w:rsid w:val="00DF5BFD"/>
    <w:rsid w:val="00DF641F"/>
    <w:rsid w:val="00DF6F10"/>
    <w:rsid w:val="00DF7367"/>
    <w:rsid w:val="00DF7969"/>
    <w:rsid w:val="00E029AC"/>
    <w:rsid w:val="00E05AAD"/>
    <w:rsid w:val="00E06C24"/>
    <w:rsid w:val="00E07BB9"/>
    <w:rsid w:val="00E07C33"/>
    <w:rsid w:val="00E136C3"/>
    <w:rsid w:val="00E14AD3"/>
    <w:rsid w:val="00E26ED1"/>
    <w:rsid w:val="00E27C17"/>
    <w:rsid w:val="00E30920"/>
    <w:rsid w:val="00E30C60"/>
    <w:rsid w:val="00E359CC"/>
    <w:rsid w:val="00E36BA5"/>
    <w:rsid w:val="00E36C3C"/>
    <w:rsid w:val="00E36EA4"/>
    <w:rsid w:val="00E43C34"/>
    <w:rsid w:val="00E43D73"/>
    <w:rsid w:val="00E45C66"/>
    <w:rsid w:val="00E46908"/>
    <w:rsid w:val="00E5164F"/>
    <w:rsid w:val="00E52002"/>
    <w:rsid w:val="00E562FC"/>
    <w:rsid w:val="00E568E2"/>
    <w:rsid w:val="00E844A2"/>
    <w:rsid w:val="00E851BD"/>
    <w:rsid w:val="00E852EA"/>
    <w:rsid w:val="00E91759"/>
    <w:rsid w:val="00E923E1"/>
    <w:rsid w:val="00E933DD"/>
    <w:rsid w:val="00E93A42"/>
    <w:rsid w:val="00E948E6"/>
    <w:rsid w:val="00E94C81"/>
    <w:rsid w:val="00E9584C"/>
    <w:rsid w:val="00E9731C"/>
    <w:rsid w:val="00EB161F"/>
    <w:rsid w:val="00EB4DEF"/>
    <w:rsid w:val="00EB521B"/>
    <w:rsid w:val="00EB58DF"/>
    <w:rsid w:val="00EB5FDC"/>
    <w:rsid w:val="00EC1435"/>
    <w:rsid w:val="00EC199B"/>
    <w:rsid w:val="00EC66CB"/>
    <w:rsid w:val="00ED0383"/>
    <w:rsid w:val="00ED07D3"/>
    <w:rsid w:val="00ED204C"/>
    <w:rsid w:val="00ED20A7"/>
    <w:rsid w:val="00ED20B8"/>
    <w:rsid w:val="00ED494C"/>
    <w:rsid w:val="00ED54B6"/>
    <w:rsid w:val="00EE640A"/>
    <w:rsid w:val="00EF11C3"/>
    <w:rsid w:val="00F008C8"/>
    <w:rsid w:val="00F02DD9"/>
    <w:rsid w:val="00F03B85"/>
    <w:rsid w:val="00F04C33"/>
    <w:rsid w:val="00F14DEE"/>
    <w:rsid w:val="00F200CB"/>
    <w:rsid w:val="00F230FB"/>
    <w:rsid w:val="00F24BDD"/>
    <w:rsid w:val="00F261B6"/>
    <w:rsid w:val="00F26741"/>
    <w:rsid w:val="00F30EA4"/>
    <w:rsid w:val="00F354B9"/>
    <w:rsid w:val="00F42611"/>
    <w:rsid w:val="00F42884"/>
    <w:rsid w:val="00F52DCE"/>
    <w:rsid w:val="00F543E3"/>
    <w:rsid w:val="00F61958"/>
    <w:rsid w:val="00F6271B"/>
    <w:rsid w:val="00F632BE"/>
    <w:rsid w:val="00F71807"/>
    <w:rsid w:val="00F8211F"/>
    <w:rsid w:val="00F82F53"/>
    <w:rsid w:val="00F83E82"/>
    <w:rsid w:val="00F84F72"/>
    <w:rsid w:val="00F86ABA"/>
    <w:rsid w:val="00F86FDD"/>
    <w:rsid w:val="00F90717"/>
    <w:rsid w:val="00F93015"/>
    <w:rsid w:val="00F955AD"/>
    <w:rsid w:val="00F96858"/>
    <w:rsid w:val="00FA022C"/>
    <w:rsid w:val="00FA1400"/>
    <w:rsid w:val="00FA1774"/>
    <w:rsid w:val="00FB0551"/>
    <w:rsid w:val="00FB1F8B"/>
    <w:rsid w:val="00FB254D"/>
    <w:rsid w:val="00FB6D27"/>
    <w:rsid w:val="00FC00D7"/>
    <w:rsid w:val="00FC4284"/>
    <w:rsid w:val="00FC5233"/>
    <w:rsid w:val="00FC568C"/>
    <w:rsid w:val="00FD06C9"/>
    <w:rsid w:val="00FD0A0B"/>
    <w:rsid w:val="00FD3D17"/>
    <w:rsid w:val="00FD4C2C"/>
    <w:rsid w:val="00FD4F62"/>
    <w:rsid w:val="00FE226A"/>
    <w:rsid w:val="00FE2F2C"/>
    <w:rsid w:val="00FE3C8A"/>
    <w:rsid w:val="00FE7902"/>
    <w:rsid w:val="00FF0B22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C10613"/>
  <w15:docId w15:val="{3AEE6C82-8489-4DE5-81E4-15AC8A14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BBF"/>
    <w:pPr>
      <w:spacing w:after="120" w:line="276" w:lineRule="auto"/>
      <w:ind w:left="1701"/>
      <w:jc w:val="both"/>
    </w:pPr>
    <w:rPr>
      <w:rFonts w:ascii="Trebuchet MS" w:hAnsi="Trebuchet MS" w:cs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D5B3B"/>
    <w:rPr>
      <w:rFonts w:ascii="Calibri" w:eastAsia="MS Gothic" w:hAnsi="Calibri" w:cs="Calibr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100F36"/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Times New Roman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Times New Roman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rPr>
      <w:rFonts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99"/>
    <w:rsid w:val="00CD5B3B"/>
    <w:rPr>
      <w:rFonts w:ascii="Trebuchet MS" w:hAnsi="Trebuchet MS" w:cs="Trebuchet MS"/>
      <w:sz w:val="18"/>
      <w:szCs w:val="18"/>
      <w:lang w:val="en-US" w:eastAsia="en-US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uiPriority w:val="99"/>
    <w:qFormat/>
    <w:rsid w:val="00AE26B4"/>
    <w:rPr>
      <w:i/>
      <w:iCs/>
    </w:rPr>
  </w:style>
  <w:style w:type="character" w:customStyle="1" w:styleId="IntenseEmphasis1">
    <w:name w:val="Intense Emphasis1"/>
    <w:uiPriority w:val="99"/>
    <w:rsid w:val="00AE26B4"/>
    <w:rPr>
      <w:b/>
      <w:bCs/>
      <w:i/>
      <w:iCs/>
      <w:color w:val="auto"/>
    </w:rPr>
  </w:style>
  <w:style w:type="character" w:styleId="Strong">
    <w:name w:val="Strong"/>
    <w:uiPriority w:val="99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rFonts w:cs="Times New Roman"/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 w:cs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jc w:val="left"/>
      <w:outlineLvl w:val="0"/>
    </w:pPr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E562FC"/>
    <w:rPr>
      <w:rFonts w:ascii="Calibri" w:eastAsia="MS Gothic" w:hAnsi="Calibri" w:cs="Calibr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05F4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paragraph" w:styleId="ListParagraph">
    <w:name w:val="List Paragraph"/>
    <w:aliases w:val="Akapit z listą BS,Outlines a.b.c.,List_Paragraph,Multilevel para_II,Akapit z lista BS,Normal bullet 2,List Paragraph1,Forth level,List1,body 2,List Paragraph11,Listă colorată - Accentuare 11,Bullet,Citation List,numbered list,OBC Bullet,2"/>
    <w:basedOn w:val="Normal"/>
    <w:link w:val="ListParagraphChar"/>
    <w:uiPriority w:val="34"/>
    <w:qFormat/>
    <w:rsid w:val="00B73F5D"/>
    <w:pPr>
      <w:ind w:left="720"/>
    </w:pPr>
  </w:style>
  <w:style w:type="character" w:styleId="Hyperlink">
    <w:name w:val="Hyperlink"/>
    <w:uiPriority w:val="99"/>
    <w:unhideWhenUsed/>
    <w:rsid w:val="0074261B"/>
    <w:rPr>
      <w:color w:val="0000FF"/>
      <w:u w:val="single"/>
    </w:rPr>
  </w:style>
  <w:style w:type="table" w:customStyle="1" w:styleId="LightShading-Accent11">
    <w:name w:val="Light Shading - Accent 11"/>
    <w:basedOn w:val="TableNormal"/>
    <w:uiPriority w:val="60"/>
    <w:rsid w:val="003D549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5">
    <w:name w:val="Light Shading Accent 5"/>
    <w:basedOn w:val="TableNormal"/>
    <w:uiPriority w:val="60"/>
    <w:rsid w:val="003D549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6E300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F49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498A"/>
    <w:rPr>
      <w:rFonts w:ascii="Trebuchet MS" w:hAnsi="Trebuchet MS" w:cs="Trebuchet MS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F498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23D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23D6"/>
    <w:rPr>
      <w:rFonts w:ascii="Trebuchet MS" w:hAnsi="Trebuchet MS" w:cs="Trebuchet MS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923D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4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674"/>
    <w:rPr>
      <w:rFonts w:ascii="Trebuchet MS" w:hAnsi="Trebuchet MS" w:cs="Trebuchet M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674"/>
    <w:rPr>
      <w:rFonts w:ascii="Trebuchet MS" w:hAnsi="Trebuchet MS" w:cs="Trebuchet MS"/>
      <w:b/>
      <w:bCs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533782"/>
    <w:rPr>
      <w:rFonts w:ascii="Times New Roman" w:eastAsia="Times New Roman" w:hAnsi="Times New Roman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B1AB6"/>
    <w:rPr>
      <w:rFonts w:ascii="Times New Roman" w:eastAsia="Times New Roman" w:hAnsi="Times New Roman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 Paragraph1 Char,Forth level Char,List1 Char,body 2 Char,List Paragraph11 Char,Bullet Char,2 Char"/>
    <w:link w:val="ListParagraph"/>
    <w:uiPriority w:val="34"/>
    <w:qFormat/>
    <w:locked/>
    <w:rsid w:val="0052396B"/>
    <w:rPr>
      <w:rFonts w:ascii="Trebuchet MS" w:hAnsi="Trebuchet MS" w:cs="Trebuchet MS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09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0E4E7-7179-41E6-A825-4F69A1F9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Palaghie Cristina Camelia</cp:lastModifiedBy>
  <cp:revision>20</cp:revision>
  <cp:lastPrinted>2015-04-28T18:38:00Z</cp:lastPrinted>
  <dcterms:created xsi:type="dcterms:W3CDTF">2023-03-09T09:00:00Z</dcterms:created>
  <dcterms:modified xsi:type="dcterms:W3CDTF">2023-07-28T08:53:00Z</dcterms:modified>
</cp:coreProperties>
</file>